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方正小标宋简体" w:hAnsi="仿宋" w:eastAsia="方正小标宋简体"/>
          <w:sz w:val="44"/>
          <w:szCs w:val="44"/>
        </w:rPr>
      </w:pPr>
      <w:r>
        <w:rPr>
          <w:rFonts w:hint="eastAsia" w:ascii="方正小标宋简体" w:hAnsi="仿宋" w:eastAsia="方正小标宋简体"/>
          <w:sz w:val="44"/>
          <w:szCs w:val="44"/>
          <w:lang w:eastAsia="zh-CN"/>
        </w:rPr>
        <w:t>乡村振兴局</w:t>
      </w:r>
      <w:r>
        <w:rPr>
          <w:rFonts w:hint="eastAsia" w:ascii="方正小标宋简体" w:hAnsi="仿宋" w:eastAsia="方正小标宋简体"/>
          <w:sz w:val="44"/>
          <w:szCs w:val="44"/>
        </w:rPr>
        <w:t>（部门）202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1</w:t>
      </w:r>
      <w:r>
        <w:rPr>
          <w:rFonts w:hint="eastAsia" w:ascii="仿宋" w:hAnsi="仿宋" w:eastAsia="仿宋"/>
          <w:sz w:val="32"/>
          <w:szCs w:val="32"/>
        </w:rPr>
        <w:t xml:space="preserve">   月   </w:t>
      </w:r>
      <w:r>
        <w:rPr>
          <w:rFonts w:hint="eastAsia" w:ascii="仿宋" w:hAnsi="仿宋" w:eastAsia="仿宋"/>
          <w:sz w:val="32"/>
          <w:szCs w:val="32"/>
          <w:lang w:val="en-US" w:eastAsia="zh-CN"/>
        </w:rPr>
        <w:t>31</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乡村振兴局</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乡村振兴局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乡村振兴局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乡村振兴局</w:t>
      </w:r>
      <w:r>
        <w:rPr>
          <w:rFonts w:hint="eastAsia" w:ascii="方正小标宋简体" w:hAnsi="仿宋" w:eastAsia="方正小标宋简体"/>
          <w:sz w:val="32"/>
          <w:szCs w:val="32"/>
        </w:rPr>
        <w:t>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500" w:firstLineChars="200"/>
        <w:rPr>
          <w:rFonts w:hint="default" w:ascii="serif" w:hAnsi="serif" w:eastAsia="serif" w:cs="serif"/>
          <w:sz w:val="25"/>
          <w:szCs w:val="25"/>
        </w:rPr>
      </w:pPr>
      <w:r>
        <w:rPr>
          <w:rFonts w:hint="eastAsia" w:ascii="serif" w:hAnsi="serif" w:cs="serif"/>
          <w:sz w:val="25"/>
          <w:szCs w:val="25"/>
          <w:lang w:val="en-US" w:eastAsia="zh-CN"/>
        </w:rPr>
        <w:t>(一）</w:t>
      </w:r>
      <w:r>
        <w:rPr>
          <w:rFonts w:ascii="serif" w:hAnsi="serif" w:eastAsia="serif" w:cs="serif"/>
          <w:sz w:val="25"/>
          <w:szCs w:val="25"/>
        </w:rPr>
        <w:t>组织实施全县扶贫开发工作组织实施全县扶贫开发工作。研究提出全县扶贫开发工</w:t>
      </w:r>
      <w:r>
        <w:rPr>
          <w:rFonts w:hint="default" w:ascii="serif" w:hAnsi="serif" w:eastAsia="serif" w:cs="serif"/>
          <w:sz w:val="25"/>
          <w:szCs w:val="25"/>
        </w:rPr>
        <w:t>作的发展思路及政策法规建议。负责编制全县扶贫开发中长期发展规划及年度计划，负责协调国民经济和社会发展中长期规划与年度计划的衔接。</w:t>
      </w:r>
    </w:p>
    <w:p>
      <w:pPr>
        <w:ind w:firstLine="500" w:firstLineChars="200"/>
        <w:rPr>
          <w:rFonts w:hint="default" w:ascii="serif" w:hAnsi="serif" w:eastAsia="serif" w:cs="serif"/>
          <w:sz w:val="25"/>
          <w:szCs w:val="25"/>
        </w:rPr>
      </w:pPr>
      <w:r>
        <w:rPr>
          <w:rFonts w:hint="eastAsia" w:ascii="serif" w:hAnsi="serif" w:cs="serif"/>
          <w:sz w:val="25"/>
          <w:szCs w:val="25"/>
          <w:lang w:eastAsia="zh-CN"/>
        </w:rPr>
        <w:t>（二）</w:t>
      </w:r>
      <w:r>
        <w:rPr>
          <w:rFonts w:ascii="serif" w:hAnsi="serif" w:eastAsia="serif" w:cs="serif"/>
          <w:sz w:val="25"/>
          <w:szCs w:val="25"/>
        </w:rPr>
        <w:t>负责贯彻执行自治区、市财政</w:t>
      </w:r>
      <w:r>
        <w:rPr>
          <w:rFonts w:hint="default" w:ascii="serif" w:hAnsi="serif" w:eastAsia="serif" w:cs="serif"/>
          <w:sz w:val="25"/>
          <w:szCs w:val="25"/>
        </w:rPr>
        <w:t>专项扶贫资金管理实施办法</w:t>
      </w:r>
      <w:r>
        <w:rPr>
          <w:rFonts w:ascii="serif" w:hAnsi="serif" w:eastAsia="serif" w:cs="serif"/>
          <w:sz w:val="25"/>
          <w:szCs w:val="25"/>
        </w:rPr>
        <w:t>负责贯彻执行自治区、市财政专项扶贫资金管理实施办</w:t>
      </w:r>
      <w:r>
        <w:rPr>
          <w:rFonts w:hint="default" w:ascii="serif" w:hAnsi="serif" w:eastAsia="serif" w:cs="serif"/>
          <w:sz w:val="25"/>
          <w:szCs w:val="25"/>
        </w:rPr>
        <w:t>法。</w:t>
      </w:r>
    </w:p>
    <w:p>
      <w:pPr>
        <w:ind w:firstLine="500" w:firstLineChars="200"/>
        <w:rPr>
          <w:rFonts w:hint="default" w:ascii="serif" w:hAnsi="serif" w:eastAsia="serif" w:cs="serif"/>
          <w:sz w:val="25"/>
          <w:szCs w:val="25"/>
        </w:rPr>
      </w:pPr>
      <w:r>
        <w:rPr>
          <w:rFonts w:hint="eastAsia" w:ascii="serif" w:hAnsi="serif" w:cs="serif"/>
          <w:sz w:val="25"/>
          <w:szCs w:val="25"/>
          <w:lang w:val="en-US" w:eastAsia="zh-CN"/>
        </w:rPr>
        <w:t>(三)</w:t>
      </w:r>
      <w:r>
        <w:rPr>
          <w:rFonts w:hint="default" w:ascii="serif" w:hAnsi="serif" w:eastAsia="serif" w:cs="serif"/>
          <w:sz w:val="25"/>
          <w:szCs w:val="25"/>
        </w:rPr>
        <w:t>会同有关部门拟订自治区、市财政专项扶贫资金和嘉黎县配备资金分配方案。负责与扶贫开发有关的以工代赈、金融扶贫、社会援助等项目的组织协调工作。</w:t>
      </w:r>
    </w:p>
    <w:p>
      <w:pPr>
        <w:ind w:firstLine="500" w:firstLineChars="200"/>
        <w:rPr>
          <w:rFonts w:hint="default" w:ascii="serif" w:hAnsi="serif" w:eastAsia="serif" w:cs="serif"/>
          <w:sz w:val="25"/>
          <w:szCs w:val="25"/>
        </w:rPr>
      </w:pPr>
      <w:r>
        <w:rPr>
          <w:rFonts w:hint="eastAsia" w:ascii="serif" w:hAnsi="serif" w:cs="serif"/>
          <w:sz w:val="25"/>
          <w:szCs w:val="25"/>
          <w:lang w:eastAsia="zh-CN"/>
        </w:rPr>
        <w:t>（四）</w:t>
      </w:r>
      <w:r>
        <w:rPr>
          <w:rFonts w:hint="default" w:ascii="serif" w:hAnsi="serif" w:eastAsia="serif" w:cs="serif"/>
          <w:sz w:val="25"/>
          <w:szCs w:val="25"/>
        </w:rPr>
        <w:t>协同有关部门做好扶贫开发资金的监督管理和绩效考评等工作。</w:t>
      </w:r>
      <w:r>
        <w:rPr>
          <w:rFonts w:ascii="serif" w:hAnsi="serif" w:eastAsia="serif" w:cs="serif"/>
          <w:sz w:val="25"/>
          <w:szCs w:val="25"/>
        </w:rPr>
        <w:t>负责扶贫开发宣传工作负责扶贫开发宣传工作。做好全县扶贫开发工作的监督</w:t>
      </w:r>
      <w:r>
        <w:rPr>
          <w:rFonts w:hint="default" w:ascii="serif" w:hAnsi="serif" w:eastAsia="serif" w:cs="serif"/>
          <w:sz w:val="25"/>
          <w:szCs w:val="25"/>
        </w:rPr>
        <w:t>检查、考核评估工作。负责扶贫动态监测以及数据信息等工作。</w:t>
      </w:r>
    </w:p>
    <w:p>
      <w:pPr>
        <w:ind w:firstLine="500" w:firstLineChars="200"/>
        <w:rPr>
          <w:rFonts w:hint="default" w:ascii="serif" w:hAnsi="serif" w:eastAsia="serif" w:cs="serif"/>
          <w:sz w:val="25"/>
          <w:szCs w:val="25"/>
        </w:rPr>
      </w:pPr>
      <w:r>
        <w:rPr>
          <w:rFonts w:hint="eastAsia" w:ascii="serif" w:hAnsi="serif" w:cs="serif"/>
          <w:sz w:val="25"/>
          <w:szCs w:val="25"/>
          <w:lang w:val="en-US" w:eastAsia="zh-CN"/>
        </w:rPr>
        <w:t>(五)</w:t>
      </w:r>
      <w:r>
        <w:rPr>
          <w:rFonts w:ascii="serif" w:hAnsi="serif" w:eastAsia="serif" w:cs="serif"/>
          <w:sz w:val="25"/>
          <w:szCs w:val="25"/>
        </w:rPr>
        <w:t>负责会同有关部门做好全县扶</w:t>
      </w:r>
      <w:r>
        <w:rPr>
          <w:rFonts w:hint="default" w:ascii="serif" w:hAnsi="serif" w:eastAsia="serif" w:cs="serif"/>
          <w:sz w:val="25"/>
          <w:szCs w:val="25"/>
        </w:rPr>
        <w:t>贫建设项目的筛选、申报立项、审查评估、概算审查、审批工作</w:t>
      </w:r>
      <w:r>
        <w:rPr>
          <w:rFonts w:ascii="serif" w:hAnsi="serif" w:eastAsia="serif" w:cs="serif"/>
          <w:sz w:val="25"/>
          <w:szCs w:val="25"/>
        </w:rPr>
        <w:t>负责会同有关部门做好全县扶贫建设项目的筛选、申报</w:t>
      </w:r>
      <w:r>
        <w:rPr>
          <w:rFonts w:hint="default" w:ascii="serif" w:hAnsi="serif" w:eastAsia="serif" w:cs="serif"/>
          <w:sz w:val="25"/>
          <w:szCs w:val="25"/>
        </w:rPr>
        <w:t>立项、审查评估、概算审查、审批工作。</w:t>
      </w:r>
    </w:p>
    <w:p>
      <w:pPr>
        <w:ind w:firstLine="500" w:firstLineChars="200"/>
        <w:rPr>
          <w:rFonts w:hint="default" w:ascii="serif" w:hAnsi="serif" w:eastAsia="serif" w:cs="serif"/>
          <w:sz w:val="25"/>
          <w:szCs w:val="25"/>
        </w:rPr>
      </w:pPr>
      <w:r>
        <w:rPr>
          <w:rFonts w:hint="eastAsia" w:ascii="serif" w:hAnsi="serif" w:cs="serif"/>
          <w:sz w:val="25"/>
          <w:szCs w:val="25"/>
          <w:lang w:val="en-US" w:eastAsia="zh-CN"/>
        </w:rPr>
        <w:t>(六)</w:t>
      </w:r>
      <w:r>
        <w:rPr>
          <w:rFonts w:hint="default" w:ascii="serif" w:hAnsi="serif" w:eastAsia="serif" w:cs="serif"/>
          <w:sz w:val="25"/>
          <w:szCs w:val="25"/>
        </w:rPr>
        <w:t>负责组织扶贫建设项目的质量监督检查、招投标及竣工验收工作。负责扶贫开发建设项目的统计汇总、效益评价。</w:t>
      </w:r>
      <w:r>
        <w:rPr>
          <w:rFonts w:ascii="serif" w:hAnsi="serif" w:eastAsia="serif" w:cs="serif"/>
          <w:sz w:val="25"/>
          <w:szCs w:val="25"/>
        </w:rPr>
        <w:t>负责扶贫软科学研究及其成果</w:t>
      </w:r>
      <w:r>
        <w:rPr>
          <w:rFonts w:hint="default" w:ascii="serif" w:hAnsi="serif" w:eastAsia="serif" w:cs="serif"/>
          <w:sz w:val="25"/>
          <w:szCs w:val="25"/>
        </w:rPr>
        <w:t>转化工作，组织开展扶贫理论研究。</w:t>
      </w:r>
    </w:p>
    <w:p>
      <w:pPr>
        <w:ind w:firstLine="500" w:firstLineChars="200"/>
        <w:rPr>
          <w:rFonts w:hint="default" w:ascii="serif" w:hAnsi="serif" w:eastAsia="serif" w:cs="serif"/>
          <w:sz w:val="25"/>
          <w:szCs w:val="25"/>
        </w:rPr>
      </w:pPr>
      <w:r>
        <w:rPr>
          <w:rFonts w:hint="eastAsia" w:ascii="serif" w:hAnsi="serif" w:cs="serif"/>
          <w:sz w:val="25"/>
          <w:szCs w:val="25"/>
          <w:lang w:val="en-US" w:eastAsia="zh-CN"/>
        </w:rPr>
        <w:t>(七)</w:t>
      </w:r>
      <w:r>
        <w:rPr>
          <w:rFonts w:ascii="serif" w:hAnsi="serif" w:eastAsia="serif" w:cs="serif"/>
          <w:sz w:val="25"/>
          <w:szCs w:val="25"/>
        </w:rPr>
        <w:t>负责扶贫软科学研究及其成果转化工作，组织开展扶贫</w:t>
      </w:r>
      <w:r>
        <w:rPr>
          <w:rFonts w:hint="default" w:ascii="serif" w:hAnsi="serif" w:eastAsia="serif" w:cs="serif"/>
          <w:sz w:val="25"/>
          <w:szCs w:val="25"/>
        </w:rPr>
        <w:t>理论研究。</w:t>
      </w:r>
      <w:r>
        <w:rPr>
          <w:rFonts w:ascii="serif" w:hAnsi="serif" w:eastAsia="serif" w:cs="serif"/>
          <w:sz w:val="25"/>
          <w:szCs w:val="25"/>
        </w:rPr>
        <w:t>组织协调各乡（镇）、县（中</w:t>
      </w:r>
      <w:r>
        <w:rPr>
          <w:rFonts w:hint="default" w:ascii="serif" w:hAnsi="serif" w:eastAsia="serif" w:cs="serif"/>
          <w:sz w:val="25"/>
          <w:szCs w:val="25"/>
        </w:rPr>
        <w:t>、区、市）直机关、企事业单位定点扶贫工作</w:t>
      </w:r>
      <w:r>
        <w:rPr>
          <w:rFonts w:ascii="serif" w:hAnsi="serif" w:eastAsia="serif" w:cs="serif"/>
          <w:sz w:val="25"/>
          <w:szCs w:val="25"/>
        </w:rPr>
        <w:t>组织协调各乡（镇）、县（中、区、市）直机关、企事</w:t>
      </w:r>
      <w:r>
        <w:rPr>
          <w:rFonts w:hint="default" w:ascii="serif" w:hAnsi="serif" w:eastAsia="serif" w:cs="serif"/>
          <w:sz w:val="25"/>
          <w:szCs w:val="25"/>
        </w:rPr>
        <w:t>业单位定点扶贫工作。</w:t>
      </w:r>
    </w:p>
    <w:p>
      <w:pPr>
        <w:ind w:firstLine="500" w:firstLineChars="200"/>
        <w:rPr>
          <w:rFonts w:ascii="serif" w:hAnsi="serif" w:eastAsia="serif" w:cs="serif"/>
          <w:sz w:val="25"/>
          <w:szCs w:val="25"/>
        </w:rPr>
      </w:pPr>
      <w:r>
        <w:rPr>
          <w:rFonts w:hint="eastAsia" w:ascii="serif" w:hAnsi="serif" w:cs="serif"/>
          <w:sz w:val="25"/>
          <w:szCs w:val="25"/>
          <w:lang w:val="en-US" w:eastAsia="zh-CN"/>
        </w:rPr>
        <w:t>(八)</w:t>
      </w:r>
      <w:r>
        <w:rPr>
          <w:rFonts w:hint="default" w:ascii="serif" w:hAnsi="serif" w:eastAsia="serif" w:cs="serif"/>
          <w:sz w:val="25"/>
          <w:szCs w:val="25"/>
        </w:rPr>
        <w:t>组织协调县内外扶贫开发合作与交流。负责协调对口援藏扶贫，动员各类企业、社会组织及社会各界参与扶贫工作</w:t>
      </w:r>
      <w:r>
        <w:rPr>
          <w:rFonts w:ascii="serif" w:hAnsi="serif" w:eastAsia="serif" w:cs="serif"/>
          <w:sz w:val="25"/>
          <w:szCs w:val="25"/>
        </w:rPr>
        <w:t>负责全县扶贫开发农牧民实用</w:t>
      </w:r>
      <w:r>
        <w:rPr>
          <w:rFonts w:hint="default" w:ascii="serif" w:hAnsi="serif" w:eastAsia="serif" w:cs="serif"/>
          <w:sz w:val="25"/>
          <w:szCs w:val="25"/>
        </w:rPr>
        <w:t>技能人才培训工作。</w:t>
      </w:r>
      <w:r>
        <w:rPr>
          <w:rFonts w:ascii="serif" w:hAnsi="serif" w:eastAsia="serif" w:cs="serif"/>
          <w:sz w:val="25"/>
          <w:szCs w:val="25"/>
        </w:rPr>
        <w:t>负责全县扶贫开发农牧民实用技能人才培训工作。</w:t>
      </w:r>
    </w:p>
    <w:p>
      <w:pPr>
        <w:ind w:firstLine="500" w:firstLineChars="200"/>
        <w:rPr>
          <w:rFonts w:hint="default" w:ascii="serif" w:hAnsi="serif" w:eastAsia="serif" w:cs="serif"/>
          <w:sz w:val="25"/>
          <w:szCs w:val="25"/>
        </w:rPr>
      </w:pPr>
      <w:r>
        <w:rPr>
          <w:rFonts w:hint="eastAsia" w:ascii="serif" w:hAnsi="serif" w:cs="serif"/>
          <w:sz w:val="25"/>
          <w:szCs w:val="25"/>
          <w:lang w:val="en-US" w:eastAsia="zh-CN"/>
        </w:rPr>
        <w:t>(九)</w:t>
      </w:r>
      <w:r>
        <w:rPr>
          <w:rFonts w:ascii="serif" w:hAnsi="serif" w:eastAsia="serif" w:cs="serif"/>
          <w:sz w:val="25"/>
          <w:szCs w:val="25"/>
        </w:rPr>
        <w:t>承办县委、县政府和县扶贫开</w:t>
      </w:r>
      <w:r>
        <w:rPr>
          <w:rFonts w:hint="default" w:ascii="serif" w:hAnsi="serif" w:eastAsia="serif" w:cs="serif"/>
          <w:sz w:val="25"/>
          <w:szCs w:val="25"/>
        </w:rPr>
        <w:t>发领导小组交办的其他任务。</w:t>
      </w:r>
      <w:r>
        <w:rPr>
          <w:rFonts w:ascii="serif" w:hAnsi="serif" w:eastAsia="serif" w:cs="serif"/>
          <w:sz w:val="25"/>
          <w:szCs w:val="25"/>
        </w:rPr>
        <w:t>承办县委、县政府和县扶贫开发领导小组交办的其他任</w:t>
      </w:r>
      <w:r>
        <w:rPr>
          <w:rFonts w:hint="default" w:ascii="serif" w:hAnsi="serif" w:eastAsia="serif" w:cs="serif"/>
          <w:sz w:val="25"/>
          <w:szCs w:val="25"/>
        </w:rPr>
        <w:t>务</w:t>
      </w:r>
      <w:r>
        <w:rPr>
          <w:rFonts w:ascii="serif" w:hAnsi="serif" w:eastAsia="serif" w:cs="serif"/>
          <w:sz w:val="25"/>
          <w:szCs w:val="25"/>
        </w:rPr>
        <w:t>巩固拓展脱贫攻坚成果同乡村</w:t>
      </w:r>
      <w:r>
        <w:rPr>
          <w:rFonts w:hint="default" w:ascii="serif" w:hAnsi="serif" w:eastAsia="serif" w:cs="serif"/>
          <w:sz w:val="25"/>
          <w:szCs w:val="25"/>
        </w:rPr>
        <w:t>振兴有效衔接</w:t>
      </w:r>
      <w:r>
        <w:rPr>
          <w:rFonts w:ascii="serif" w:hAnsi="serif" w:eastAsia="serif" w:cs="serif"/>
          <w:sz w:val="25"/>
          <w:szCs w:val="25"/>
        </w:rPr>
        <w:t>持续推进东西部协作机制，争取在资金、项目、劳务协</w:t>
      </w:r>
      <w:r>
        <w:rPr>
          <w:rFonts w:hint="default" w:ascii="serif" w:hAnsi="serif" w:eastAsia="serif" w:cs="serif"/>
          <w:sz w:val="25"/>
          <w:szCs w:val="25"/>
        </w:rPr>
        <w:t>作、交流学习、消费扶贫等方面支持继续实施脱贫攻坚生态补偿转移就业岗位、脱贫攻坚村级环卫管护员等延续性项目。</w:t>
      </w: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个机构、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个处（详细到</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纳入本部门202</w:t>
      </w:r>
      <w:r>
        <w:rPr>
          <w:rFonts w:hint="eastAsia" w:ascii="仿宋" w:hAnsi="仿宋" w:eastAsia="仿宋"/>
          <w:sz w:val="32"/>
          <w:szCs w:val="32"/>
          <w:lang w:val="en-US" w:eastAsia="zh-CN"/>
        </w:rPr>
        <w:t>4</w:t>
      </w:r>
      <w:r>
        <w:rPr>
          <w:rFonts w:hint="eastAsia" w:ascii="仿宋" w:hAnsi="仿宋" w:eastAsia="仿宋"/>
          <w:sz w:val="32"/>
          <w:szCs w:val="32"/>
        </w:rPr>
        <w:t>年部门预算编制范围的二级预算单位包括：</w:t>
      </w:r>
      <w:r>
        <w:rPr>
          <w:rFonts w:hint="eastAsia" w:ascii="仿宋" w:hAnsi="仿宋" w:eastAsia="仿宋"/>
          <w:sz w:val="32"/>
          <w:szCs w:val="32"/>
          <w:lang w:eastAsia="zh-CN"/>
        </w:rPr>
        <w:t>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乡村振兴</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乡村振兴局</w:t>
      </w:r>
      <w:r>
        <w:rPr>
          <w:rFonts w:hint="eastAsia" w:ascii="方正小标宋简体" w:hAnsi="仿宋" w:eastAsia="方正小标宋简体"/>
          <w:sz w:val="32"/>
          <w:szCs w:val="32"/>
        </w:rPr>
        <w:t>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一、202</w:t>
      </w:r>
      <w:r>
        <w:rPr>
          <w:rFonts w:hint="eastAsia" w:ascii="黑体" w:hAnsi="黑体" w:eastAsia="黑体"/>
          <w:sz w:val="32"/>
          <w:szCs w:val="32"/>
          <w:lang w:val="en-US" w:eastAsia="zh-CN"/>
        </w:rPr>
        <w:t>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年收支总预算</w:t>
      </w:r>
      <w:r>
        <w:rPr>
          <w:rFonts w:hint="eastAsia" w:ascii="仿宋" w:hAnsi="仿宋" w:eastAsia="仿宋"/>
          <w:sz w:val="32"/>
          <w:szCs w:val="32"/>
          <w:u w:val="single"/>
        </w:rPr>
        <w:t xml:space="preserve"> 14890</w:t>
      </w:r>
      <w:r>
        <w:rPr>
          <w:rFonts w:hint="eastAsia" w:ascii="仿宋" w:hAnsi="仿宋" w:eastAsia="仿宋"/>
          <w:sz w:val="32"/>
          <w:szCs w:val="32"/>
          <w:u w:val="single"/>
          <w:lang w:val="en-US" w:eastAsia="zh-CN"/>
        </w:rPr>
        <w:t>.</w:t>
      </w:r>
      <w:r>
        <w:rPr>
          <w:rFonts w:hint="eastAsia" w:ascii="仿宋" w:hAnsi="仿宋" w:eastAsia="仿宋"/>
          <w:sz w:val="32"/>
          <w:szCs w:val="32"/>
          <w:u w:val="single"/>
        </w:rPr>
        <w:t>2</w:t>
      </w:r>
      <w:r>
        <w:rPr>
          <w:rFonts w:hint="eastAsia" w:ascii="仿宋" w:hAnsi="仿宋" w:eastAsia="仿宋"/>
          <w:sz w:val="32"/>
          <w:szCs w:val="32"/>
          <w:u w:val="single"/>
          <w:lang w:val="en-US" w:eastAsia="zh-CN"/>
        </w:rPr>
        <w:t>7</w:t>
      </w:r>
      <w:r>
        <w:rPr>
          <w:rFonts w:hint="eastAsia" w:ascii="仿宋" w:hAnsi="仿宋" w:eastAsia="仿宋"/>
          <w:sz w:val="32"/>
          <w:szCs w:val="32"/>
        </w:rPr>
        <w:t>万元。收入包括：一般公共预算拨款收入。上年结转；支出包括：</w:t>
      </w:r>
      <w:r>
        <w:rPr>
          <w:rFonts w:hint="eastAsia" w:ascii="仿宋" w:hAnsi="仿宋" w:eastAsia="仿宋"/>
          <w:sz w:val="32"/>
          <w:szCs w:val="32"/>
          <w:lang w:eastAsia="zh-CN"/>
        </w:rPr>
        <w:t>一般公共服务支出</w:t>
      </w:r>
      <w:r>
        <w:rPr>
          <w:rFonts w:hint="eastAsia" w:ascii="仿宋" w:hAnsi="仿宋" w:eastAsia="仿宋"/>
          <w:sz w:val="32"/>
          <w:szCs w:val="32"/>
        </w:rPr>
        <w:t>社会保障和就业支出、卫生健康支出、住房保障支出</w:t>
      </w:r>
      <w:r>
        <w:rPr>
          <w:rFonts w:hint="eastAsia" w:ascii="仿宋" w:hAnsi="仿宋" w:eastAsia="仿宋"/>
          <w:sz w:val="32"/>
          <w:szCs w:val="32"/>
          <w:lang w:eastAsia="zh-CN"/>
        </w:rPr>
        <w:t>、农林水支出、住房保障支出、债务付息支出</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14890</w:t>
      </w:r>
      <w:r>
        <w:rPr>
          <w:rFonts w:hint="eastAsia" w:ascii="仿宋" w:hAnsi="仿宋" w:eastAsia="仿宋"/>
          <w:sz w:val="32"/>
          <w:szCs w:val="32"/>
          <w:u w:val="single"/>
          <w:lang w:val="en-US" w:eastAsia="zh-CN"/>
        </w:rPr>
        <w:t>.</w:t>
      </w:r>
      <w:r>
        <w:rPr>
          <w:rFonts w:hint="eastAsia" w:ascii="仿宋" w:hAnsi="仿宋" w:eastAsia="仿宋"/>
          <w:sz w:val="32"/>
          <w:szCs w:val="32"/>
          <w:u w:val="single"/>
        </w:rPr>
        <w:t>2</w:t>
      </w:r>
      <w:r>
        <w:rPr>
          <w:rFonts w:hint="eastAsia" w:ascii="仿宋" w:hAnsi="仿宋" w:eastAsia="仿宋"/>
          <w:sz w:val="32"/>
          <w:szCs w:val="32"/>
          <w:u w:val="single"/>
          <w:lang w:val="en-US" w:eastAsia="zh-CN"/>
        </w:rPr>
        <w:t>7</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1731.86</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11.63</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lang w:val="en-US" w:eastAsia="zh-CN"/>
        </w:rPr>
        <w:t>13158.41</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88.37</w:t>
      </w:r>
      <w:r>
        <w:rPr>
          <w:rFonts w:hint="eastAsia" w:ascii="仿宋" w:hAnsi="仿宋" w:eastAsia="仿宋"/>
          <w:sz w:val="32"/>
          <w:szCs w:val="32"/>
        </w:rPr>
        <w:t>%</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年支出预算</w:t>
      </w:r>
      <w:r>
        <w:rPr>
          <w:rFonts w:hint="eastAsia" w:ascii="仿宋" w:hAnsi="仿宋" w:eastAsia="仿宋"/>
          <w:color w:val="auto"/>
          <w:sz w:val="32"/>
          <w:szCs w:val="32"/>
          <w:u w:val="single"/>
        </w:rPr>
        <w:t>14890</w:t>
      </w:r>
      <w:r>
        <w:rPr>
          <w:rFonts w:hint="eastAsia" w:ascii="仿宋" w:hAnsi="仿宋" w:eastAsia="仿宋"/>
          <w:color w:val="auto"/>
          <w:sz w:val="32"/>
          <w:szCs w:val="32"/>
          <w:u w:val="single"/>
          <w:lang w:val="en-US" w:eastAsia="zh-CN"/>
        </w:rPr>
        <w:t>.</w:t>
      </w:r>
      <w:r>
        <w:rPr>
          <w:rFonts w:hint="eastAsia" w:ascii="仿宋" w:hAnsi="仿宋" w:eastAsia="仿宋"/>
          <w:color w:val="auto"/>
          <w:sz w:val="32"/>
          <w:szCs w:val="32"/>
          <w:u w:val="single"/>
        </w:rPr>
        <w:t>2</w:t>
      </w:r>
      <w:r>
        <w:rPr>
          <w:rFonts w:hint="eastAsia" w:ascii="仿宋" w:hAnsi="仿宋" w:eastAsia="仿宋"/>
          <w:color w:val="auto"/>
          <w:sz w:val="32"/>
          <w:szCs w:val="32"/>
          <w:u w:val="single"/>
          <w:lang w:val="en-US" w:eastAsia="zh-CN"/>
        </w:rPr>
        <w:t>7</w:t>
      </w:r>
      <w:r>
        <w:rPr>
          <w:rFonts w:hint="eastAsia" w:ascii="仿宋" w:hAnsi="仿宋" w:eastAsia="仿宋"/>
          <w:sz w:val="32"/>
          <w:szCs w:val="32"/>
        </w:rPr>
        <w:t>万万元，其中：基本支出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217.72</w:t>
      </w:r>
      <w:r>
        <w:rPr>
          <w:rFonts w:hint="eastAsia" w:ascii="仿宋" w:hAnsi="仿宋" w:eastAsia="仿宋"/>
          <w:sz w:val="32"/>
          <w:szCs w:val="32"/>
        </w:rPr>
        <w:t>万元，占</w:t>
      </w:r>
      <w:r>
        <w:rPr>
          <w:rFonts w:hint="eastAsia" w:ascii="仿宋" w:hAnsi="仿宋" w:eastAsia="仿宋"/>
          <w:sz w:val="32"/>
          <w:szCs w:val="32"/>
          <w:u w:val="single"/>
          <w:lang w:val="en-US" w:eastAsia="zh-CN"/>
        </w:rPr>
        <w:t>1.46</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lang w:val="en-US" w:eastAsia="zh-CN"/>
        </w:rPr>
        <w:t>14672.55</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98.54</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color w:val="auto"/>
          <w:sz w:val="32"/>
          <w:szCs w:val="32"/>
          <w:u w:val="single"/>
        </w:rPr>
        <w:t>14890</w:t>
      </w:r>
      <w:r>
        <w:rPr>
          <w:rFonts w:hint="eastAsia" w:ascii="仿宋" w:hAnsi="仿宋" w:eastAsia="仿宋"/>
          <w:color w:val="auto"/>
          <w:sz w:val="32"/>
          <w:szCs w:val="32"/>
          <w:u w:val="single"/>
          <w:lang w:val="en-US" w:eastAsia="zh-CN"/>
        </w:rPr>
        <w:t>.</w:t>
      </w:r>
      <w:r>
        <w:rPr>
          <w:rFonts w:hint="eastAsia" w:ascii="仿宋" w:hAnsi="仿宋" w:eastAsia="仿宋"/>
          <w:color w:val="auto"/>
          <w:sz w:val="32"/>
          <w:szCs w:val="32"/>
          <w:u w:val="single"/>
        </w:rPr>
        <w:t>2</w:t>
      </w:r>
      <w:r>
        <w:rPr>
          <w:rFonts w:hint="eastAsia" w:ascii="仿宋" w:hAnsi="仿宋" w:eastAsia="仿宋"/>
          <w:color w:val="auto"/>
          <w:sz w:val="32"/>
          <w:szCs w:val="32"/>
          <w:u w:val="single"/>
          <w:lang w:val="en-US" w:eastAsia="zh-CN"/>
        </w:rPr>
        <w:t>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w:t>
      </w:r>
      <w:r>
        <w:rPr>
          <w:rFonts w:hint="eastAsia" w:ascii="仿宋" w:hAnsi="仿宋" w:eastAsia="仿宋"/>
          <w:sz w:val="32"/>
          <w:szCs w:val="32"/>
        </w:rPr>
        <w:t>元。收入为一般公共预算拨款，包括：一般公共预算当年拨款收入</w:t>
      </w:r>
      <w:r>
        <w:rPr>
          <w:rFonts w:hint="eastAsia" w:ascii="仿宋" w:hAnsi="仿宋" w:eastAsia="仿宋"/>
          <w:sz w:val="32"/>
          <w:szCs w:val="32"/>
          <w:u w:val="single"/>
          <w:lang w:val="en-US" w:eastAsia="zh-CN"/>
        </w:rPr>
        <w:t>13158.40</w:t>
      </w:r>
      <w:r>
        <w:rPr>
          <w:rFonts w:hint="eastAsia" w:ascii="仿宋" w:hAnsi="仿宋" w:eastAsia="仿宋"/>
          <w:sz w:val="32"/>
          <w:szCs w:val="32"/>
        </w:rPr>
        <w:t>万元、上年结转</w:t>
      </w:r>
      <w:r>
        <w:rPr>
          <w:rFonts w:hint="eastAsia" w:ascii="仿宋" w:hAnsi="仿宋" w:eastAsia="仿宋"/>
          <w:sz w:val="32"/>
          <w:szCs w:val="32"/>
          <w:u w:val="single"/>
          <w:lang w:val="en-US" w:eastAsia="zh-CN"/>
        </w:rPr>
        <w:t>1731.86</w:t>
      </w:r>
      <w:r>
        <w:rPr>
          <w:rFonts w:hint="eastAsia" w:ascii="仿宋" w:hAnsi="仿宋" w:eastAsia="仿宋"/>
          <w:sz w:val="32"/>
          <w:szCs w:val="32"/>
          <w:u w:val="single"/>
        </w:rPr>
        <w:t xml:space="preserve"> </w:t>
      </w:r>
      <w:r>
        <w:rPr>
          <w:rFonts w:hint="eastAsia" w:ascii="仿宋" w:hAnsi="仿宋" w:eastAsia="仿宋"/>
          <w:sz w:val="32"/>
          <w:szCs w:val="32"/>
        </w:rPr>
        <w:t>万元；支出包括：</w:t>
      </w:r>
      <w:r>
        <w:rPr>
          <w:rFonts w:hint="eastAsia" w:ascii="仿宋" w:hAnsi="仿宋" w:eastAsia="仿宋"/>
          <w:sz w:val="32"/>
          <w:szCs w:val="32"/>
          <w:lang w:eastAsia="zh-CN"/>
        </w:rPr>
        <w:t>一般公共服务支出</w:t>
      </w:r>
      <w:r>
        <w:rPr>
          <w:rFonts w:hint="eastAsia" w:ascii="仿宋" w:hAnsi="仿宋" w:eastAsia="仿宋"/>
          <w:sz w:val="32"/>
          <w:szCs w:val="32"/>
          <w:lang w:val="en-US" w:eastAsia="zh-CN"/>
        </w:rPr>
        <w:t>2.68万元，</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22.88</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12.4</w:t>
      </w:r>
      <w:r>
        <w:rPr>
          <w:rFonts w:hint="eastAsia" w:ascii="仿宋" w:hAnsi="仿宋" w:eastAsia="仿宋"/>
          <w:sz w:val="32"/>
          <w:szCs w:val="32"/>
        </w:rPr>
        <w:t>元、</w:t>
      </w:r>
      <w:r>
        <w:rPr>
          <w:rFonts w:hint="eastAsia" w:ascii="仿宋" w:hAnsi="仿宋" w:eastAsia="仿宋"/>
          <w:sz w:val="32"/>
          <w:szCs w:val="32"/>
          <w:lang w:eastAsia="zh-CN"/>
        </w:rPr>
        <w:t>农水林</w:t>
      </w:r>
      <w:r>
        <w:rPr>
          <w:rFonts w:hint="eastAsia" w:ascii="仿宋" w:hAnsi="仿宋" w:eastAsia="仿宋"/>
          <w:sz w:val="32"/>
          <w:szCs w:val="32"/>
        </w:rPr>
        <w:t>支出</w:t>
      </w:r>
      <w:r>
        <w:rPr>
          <w:rFonts w:hint="eastAsia" w:ascii="仿宋" w:hAnsi="仿宋" w:eastAsia="仿宋"/>
          <w:sz w:val="32"/>
          <w:szCs w:val="32"/>
          <w:u w:val="single"/>
          <w:lang w:val="en-US" w:eastAsia="zh-CN"/>
        </w:rPr>
        <w:t>14700.54</w:t>
      </w:r>
      <w:r>
        <w:rPr>
          <w:rFonts w:hint="eastAsia" w:ascii="仿宋" w:hAnsi="仿宋" w:eastAsia="仿宋"/>
          <w:sz w:val="32"/>
          <w:szCs w:val="32"/>
        </w:rPr>
        <w:t>万元、</w:t>
      </w:r>
      <w:r>
        <w:rPr>
          <w:rFonts w:hint="eastAsia" w:ascii="仿宋" w:hAnsi="仿宋" w:eastAsia="仿宋"/>
          <w:sz w:val="32"/>
          <w:szCs w:val="32"/>
          <w:lang w:eastAsia="zh-CN"/>
        </w:rPr>
        <w:t>转移性</w:t>
      </w:r>
      <w:r>
        <w:rPr>
          <w:rFonts w:hint="eastAsia" w:ascii="仿宋" w:hAnsi="仿宋" w:eastAsia="仿宋"/>
          <w:sz w:val="32"/>
          <w:szCs w:val="32"/>
        </w:rPr>
        <w:t>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17.49</w:t>
      </w:r>
      <w:r>
        <w:rPr>
          <w:rFonts w:hint="eastAsia" w:ascii="仿宋" w:hAnsi="仿宋" w:eastAsia="仿宋"/>
          <w:sz w:val="32"/>
          <w:szCs w:val="32"/>
        </w:rPr>
        <w:t>万元</w:t>
      </w:r>
      <w:r>
        <w:rPr>
          <w:rFonts w:hint="eastAsia" w:ascii="仿宋" w:hAnsi="仿宋" w:eastAsia="仿宋"/>
          <w:sz w:val="32"/>
          <w:szCs w:val="32"/>
          <w:lang w:eastAsia="zh-CN"/>
        </w:rPr>
        <w:t>、债务付息支出</w:t>
      </w:r>
      <w:r>
        <w:rPr>
          <w:rFonts w:hint="eastAsia" w:ascii="仿宋" w:hAnsi="仿宋" w:eastAsia="仿宋"/>
          <w:sz w:val="32"/>
          <w:szCs w:val="32"/>
          <w:lang w:val="en-US" w:eastAsia="zh-CN"/>
        </w:rPr>
        <w:t>134.27万元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五、202</w:t>
      </w:r>
      <w:r>
        <w:rPr>
          <w:rFonts w:hint="eastAsia" w:ascii="黑体" w:hAnsi="黑体" w:eastAsia="黑体"/>
          <w:sz w:val="32"/>
          <w:szCs w:val="32"/>
          <w:lang w:val="en-US" w:eastAsia="zh-CN"/>
        </w:rPr>
        <w:t>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color w:val="auto"/>
          <w:sz w:val="32"/>
          <w:szCs w:val="32"/>
        </w:rPr>
      </w:pPr>
      <w:r>
        <w:rPr>
          <w:rFonts w:hint="eastAsia" w:ascii="仿宋" w:hAnsi="仿宋" w:eastAsia="仿宋"/>
          <w:color w:val="auto"/>
          <w:sz w:val="32"/>
          <w:szCs w:val="32"/>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年一般公共预算当年拨款</w:t>
      </w:r>
      <w:r>
        <w:rPr>
          <w:rFonts w:hint="eastAsia" w:ascii="仿宋" w:hAnsi="仿宋" w:eastAsia="仿宋"/>
          <w:color w:val="auto"/>
          <w:sz w:val="32"/>
          <w:szCs w:val="32"/>
          <w:u w:val="single"/>
        </w:rPr>
        <w:t>14890</w:t>
      </w:r>
      <w:r>
        <w:rPr>
          <w:rFonts w:hint="eastAsia" w:ascii="仿宋" w:hAnsi="仿宋" w:eastAsia="仿宋"/>
          <w:color w:val="auto"/>
          <w:sz w:val="32"/>
          <w:szCs w:val="32"/>
          <w:u w:val="single"/>
          <w:lang w:val="en-US" w:eastAsia="zh-CN"/>
        </w:rPr>
        <w:t>.</w:t>
      </w:r>
      <w:r>
        <w:rPr>
          <w:rFonts w:hint="eastAsia" w:ascii="仿宋" w:hAnsi="仿宋" w:eastAsia="仿宋"/>
          <w:color w:val="auto"/>
          <w:sz w:val="32"/>
          <w:szCs w:val="32"/>
          <w:u w:val="single"/>
        </w:rPr>
        <w:t>2</w:t>
      </w:r>
      <w:r>
        <w:rPr>
          <w:rFonts w:hint="eastAsia" w:ascii="仿宋" w:hAnsi="仿宋" w:eastAsia="仿宋"/>
          <w:color w:val="auto"/>
          <w:sz w:val="32"/>
          <w:szCs w:val="32"/>
          <w:u w:val="single"/>
          <w:lang w:val="en-US" w:eastAsia="zh-CN"/>
        </w:rPr>
        <w:t>7</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8634.24</w:t>
      </w:r>
      <w:r>
        <w:rPr>
          <w:rFonts w:hint="eastAsia" w:ascii="仿宋" w:hAnsi="仿宋" w:eastAsia="仿宋"/>
          <w:color w:val="auto"/>
          <w:sz w:val="32"/>
          <w:szCs w:val="32"/>
        </w:rPr>
        <w:t>元，主要原因</w:t>
      </w:r>
      <w:r>
        <w:rPr>
          <w:rFonts w:hint="eastAsia" w:ascii="仿宋" w:hAnsi="仿宋" w:eastAsia="仿宋"/>
          <w:color w:val="auto"/>
          <w:sz w:val="32"/>
          <w:szCs w:val="32"/>
          <w:lang w:eastAsia="zh-CN"/>
        </w:rPr>
        <w:t>项目支出减少。</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一般公共服务支出</w:t>
      </w:r>
      <w:r>
        <w:rPr>
          <w:rFonts w:hint="eastAsia" w:ascii="仿宋" w:hAnsi="仿宋" w:eastAsia="仿宋"/>
          <w:sz w:val="32"/>
          <w:szCs w:val="32"/>
          <w:u w:val="single"/>
          <w:lang w:val="en-US" w:eastAsia="zh-CN"/>
        </w:rPr>
        <w:t>2.68</w:t>
      </w:r>
      <w:r>
        <w:rPr>
          <w:rFonts w:hint="eastAsia" w:ascii="仿宋" w:hAnsi="仿宋" w:eastAsia="仿宋"/>
          <w:sz w:val="32"/>
          <w:szCs w:val="32"/>
          <w:lang w:val="en-US" w:eastAsia="zh-CN"/>
        </w:rPr>
        <w:t>万元，占</w:t>
      </w:r>
      <w:r>
        <w:rPr>
          <w:rFonts w:hint="eastAsia" w:ascii="仿宋" w:hAnsi="仿宋" w:eastAsia="仿宋"/>
          <w:sz w:val="32"/>
          <w:szCs w:val="32"/>
          <w:u w:val="single"/>
          <w:lang w:val="en-US" w:eastAsia="zh-CN"/>
        </w:rPr>
        <w:t>0.01</w:t>
      </w:r>
      <w:r>
        <w:rPr>
          <w:rFonts w:hint="eastAsia" w:ascii="仿宋" w:hAnsi="仿宋" w:eastAsia="仿宋"/>
          <w:sz w:val="32"/>
          <w:szCs w:val="32"/>
          <w:lang w:val="en-US" w:eastAsia="zh-CN"/>
        </w:rPr>
        <w:t>%；</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22.88</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0.15</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12.4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0.08</w:t>
      </w:r>
      <w:r>
        <w:rPr>
          <w:rFonts w:hint="eastAsia" w:ascii="仿宋" w:hAnsi="仿宋" w:eastAsia="仿宋"/>
          <w:sz w:val="32"/>
          <w:szCs w:val="32"/>
        </w:rPr>
        <w:t>%</w:t>
      </w:r>
      <w:r>
        <w:rPr>
          <w:rFonts w:hint="eastAsia" w:ascii="仿宋" w:hAnsi="仿宋" w:eastAsia="仿宋"/>
          <w:sz w:val="32"/>
          <w:szCs w:val="32"/>
          <w:lang w:eastAsia="zh-CN"/>
        </w:rPr>
        <w:t>。农水林</w:t>
      </w:r>
      <w:r>
        <w:rPr>
          <w:rFonts w:hint="eastAsia" w:ascii="仿宋" w:hAnsi="仿宋" w:eastAsia="仿宋"/>
          <w:sz w:val="32"/>
          <w:szCs w:val="32"/>
        </w:rPr>
        <w:t>支出</w:t>
      </w:r>
      <w:r>
        <w:rPr>
          <w:rFonts w:hint="eastAsia" w:ascii="仿宋" w:hAnsi="仿宋" w:eastAsia="仿宋"/>
          <w:sz w:val="32"/>
          <w:szCs w:val="32"/>
          <w:u w:val="single"/>
          <w:lang w:val="en-US" w:eastAsia="zh-CN"/>
        </w:rPr>
        <w:t>14700.54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98.73</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17.49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0.12</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；债务付息支出</w:t>
      </w:r>
      <w:r>
        <w:rPr>
          <w:rFonts w:hint="eastAsia" w:ascii="仿宋" w:hAnsi="仿宋" w:eastAsia="仿宋"/>
          <w:sz w:val="32"/>
          <w:szCs w:val="32"/>
          <w:lang w:val="en-US" w:eastAsia="zh-CN"/>
        </w:rPr>
        <w:t>134.27万元，占0.91%</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numPr>
          <w:ilvl w:val="0"/>
          <w:numId w:val="1"/>
        </w:numPr>
        <w:ind w:firstLine="640" w:firstLineChars="200"/>
        <w:rPr>
          <w:rFonts w:hint="eastAsia" w:ascii="仿宋" w:hAnsi="仿宋" w:eastAsia="仿宋"/>
          <w:color w:val="auto"/>
          <w:sz w:val="32"/>
          <w:szCs w:val="32"/>
          <w:lang w:eastAsia="zh-CN"/>
        </w:rPr>
      </w:pPr>
      <w:r>
        <w:rPr>
          <w:rFonts w:hint="eastAsia" w:ascii="仿宋" w:hAnsi="仿宋" w:eastAsia="仿宋"/>
          <w:color w:val="auto"/>
          <w:sz w:val="32"/>
          <w:szCs w:val="32"/>
        </w:rPr>
        <w:t>一般公共服务支出（类）财政事务（款）行政运行（项）202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年预算数为</w:t>
      </w:r>
      <w:r>
        <w:rPr>
          <w:rFonts w:hint="eastAsia" w:ascii="仿宋" w:hAnsi="仿宋" w:eastAsia="仿宋"/>
          <w:color w:val="auto"/>
          <w:sz w:val="32"/>
          <w:szCs w:val="32"/>
          <w:u w:val="single"/>
          <w:lang w:val="en-US" w:eastAsia="zh-CN"/>
        </w:rPr>
        <w:t>217.72</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4.28</w:t>
      </w:r>
      <w:r>
        <w:rPr>
          <w:rFonts w:hint="eastAsia" w:ascii="仿宋" w:hAnsi="仿宋" w:eastAsia="仿宋"/>
          <w:color w:val="auto"/>
          <w:sz w:val="32"/>
          <w:szCs w:val="32"/>
        </w:rPr>
        <w:t>万元，</w:t>
      </w:r>
      <w:r>
        <w:rPr>
          <w:rFonts w:hint="eastAsia" w:ascii="仿宋" w:hAnsi="仿宋" w:eastAsia="仿宋"/>
          <w:color w:val="auto"/>
          <w:sz w:val="32"/>
          <w:szCs w:val="32"/>
          <w:lang w:eastAsia="zh-CN"/>
        </w:rPr>
        <w:t>下降</w:t>
      </w:r>
      <w:r>
        <w:rPr>
          <w:rFonts w:hint="eastAsia" w:ascii="仿宋" w:hAnsi="仿宋" w:eastAsia="仿宋"/>
          <w:color w:val="auto"/>
          <w:sz w:val="32"/>
          <w:szCs w:val="32"/>
          <w:u w:val="single"/>
          <w:lang w:val="en-US" w:eastAsia="zh-CN"/>
        </w:rPr>
        <w:t>1.93</w:t>
      </w:r>
      <w:r>
        <w:rPr>
          <w:rFonts w:hint="eastAsia" w:ascii="仿宋" w:hAnsi="仿宋" w:eastAsia="仿宋"/>
          <w:color w:val="auto"/>
          <w:sz w:val="32"/>
          <w:szCs w:val="32"/>
        </w:rPr>
        <w:t>%。主要是</w:t>
      </w:r>
      <w:r>
        <w:rPr>
          <w:rFonts w:hint="eastAsia" w:ascii="仿宋" w:hAnsi="仿宋" w:eastAsia="仿宋"/>
          <w:color w:val="auto"/>
          <w:sz w:val="32"/>
          <w:szCs w:val="32"/>
          <w:lang w:eastAsia="zh-CN"/>
        </w:rPr>
        <w:t>人员减少。</w:t>
      </w:r>
    </w:p>
    <w:p>
      <w:pPr>
        <w:numPr>
          <w:ilvl w:val="0"/>
          <w:numId w:val="0"/>
        </w:numPr>
        <w:rPr>
          <w:rFonts w:ascii="仿宋" w:hAnsi="仿宋" w:eastAsia="仿宋"/>
          <w:color w:val="auto"/>
          <w:sz w:val="32"/>
          <w:szCs w:val="32"/>
        </w:rPr>
      </w:pPr>
      <w:r>
        <w:rPr>
          <w:rFonts w:hint="eastAsia" w:ascii="仿宋" w:hAnsi="仿宋" w:eastAsia="仿宋"/>
          <w:color w:val="auto"/>
          <w:sz w:val="32"/>
          <w:szCs w:val="32"/>
          <w:lang w:val="en-US" w:eastAsia="zh-CN"/>
        </w:rPr>
        <w:t xml:space="preserve">    </w:t>
      </w:r>
      <w:r>
        <w:rPr>
          <w:rFonts w:hint="eastAsia" w:ascii="仿宋" w:hAnsi="仿宋" w:eastAsia="仿宋"/>
          <w:color w:val="auto"/>
          <w:sz w:val="32"/>
          <w:szCs w:val="32"/>
        </w:rPr>
        <w:t>2.一般公共服务支出（类）财政事务（款）一般行政管理事务（项）202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年预算数为</w:t>
      </w:r>
      <w:r>
        <w:rPr>
          <w:rFonts w:hint="eastAsia" w:ascii="仿宋" w:hAnsi="仿宋" w:eastAsia="仿宋"/>
          <w:color w:val="auto"/>
          <w:sz w:val="32"/>
          <w:szCs w:val="32"/>
          <w:u w:val="single"/>
          <w:lang w:val="en-US" w:eastAsia="zh-CN"/>
        </w:rPr>
        <w:t>14672.54</w:t>
      </w:r>
      <w:r>
        <w:rPr>
          <w:rFonts w:hint="eastAsia" w:ascii="仿宋" w:hAnsi="仿宋" w:eastAsia="仿宋"/>
          <w:color w:val="auto"/>
          <w:sz w:val="32"/>
          <w:szCs w:val="32"/>
        </w:rPr>
        <w:t>万元，比</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8629.97</w:t>
      </w:r>
      <w:r>
        <w:rPr>
          <w:rFonts w:hint="eastAsia" w:ascii="仿宋" w:hAnsi="仿宋" w:eastAsia="仿宋"/>
          <w:color w:val="auto"/>
          <w:sz w:val="32"/>
          <w:szCs w:val="32"/>
        </w:rPr>
        <w:t>万元，</w:t>
      </w:r>
      <w:r>
        <w:rPr>
          <w:rFonts w:hint="eastAsia" w:ascii="仿宋" w:hAnsi="仿宋" w:eastAsia="仿宋"/>
          <w:color w:val="auto"/>
          <w:sz w:val="32"/>
          <w:szCs w:val="32"/>
          <w:lang w:eastAsia="zh-CN"/>
        </w:rPr>
        <w:t>下降</w:t>
      </w:r>
      <w:r>
        <w:rPr>
          <w:rFonts w:hint="eastAsia" w:ascii="仿宋" w:hAnsi="仿宋" w:eastAsia="仿宋"/>
          <w:color w:val="auto"/>
          <w:sz w:val="32"/>
          <w:szCs w:val="32"/>
          <w:lang w:val="en-US" w:eastAsia="zh-CN"/>
        </w:rPr>
        <w:t>37.03</w:t>
      </w:r>
      <w:r>
        <w:rPr>
          <w:rFonts w:hint="eastAsia" w:ascii="仿宋" w:hAnsi="仿宋" w:eastAsia="仿宋"/>
          <w:color w:val="auto"/>
          <w:sz w:val="32"/>
          <w:szCs w:val="32"/>
        </w:rPr>
        <w:t xml:space="preserve"> %。主要是</w:t>
      </w:r>
      <w:r>
        <w:rPr>
          <w:rFonts w:hint="eastAsia" w:ascii="仿宋" w:hAnsi="仿宋" w:eastAsia="仿宋"/>
          <w:color w:val="auto"/>
          <w:sz w:val="32"/>
          <w:szCs w:val="32"/>
          <w:lang w:eastAsia="zh-CN"/>
        </w:rPr>
        <w:t>项目预算资金减少。</w:t>
      </w:r>
    </w:p>
    <w:p>
      <w:pPr>
        <w:rPr>
          <w:rFonts w:ascii="黑体" w:hAnsi="黑体" w:eastAsia="黑体"/>
          <w:sz w:val="32"/>
          <w:szCs w:val="32"/>
        </w:rPr>
      </w:pPr>
      <w:r>
        <w:rPr>
          <w:rFonts w:hint="eastAsia" w:ascii="黑体" w:hAnsi="黑体" w:eastAsia="黑体"/>
          <w:sz w:val="32"/>
          <w:szCs w:val="32"/>
        </w:rPr>
        <w:t>六、202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217.72</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u w:val="single"/>
          <w:lang w:val="en-US" w:eastAsia="zh-CN"/>
        </w:rPr>
        <w:t>205.44</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12.28</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（教育</w:t>
      </w:r>
      <w:r>
        <w:rPr>
          <w:rFonts w:ascii="仿宋" w:hAnsi="仿宋" w:eastAsia="仿宋"/>
          <w:sz w:val="32"/>
          <w:szCs w:val="32"/>
        </w:rPr>
        <w:t>部门</w:t>
      </w:r>
      <w:r>
        <w:rPr>
          <w:rFonts w:hint="eastAsia" w:ascii="仿宋" w:hAnsi="仿宋" w:eastAsia="仿宋"/>
          <w:sz w:val="32"/>
          <w:szCs w:val="32"/>
        </w:rPr>
        <w:t>根据预算安排情况</w:t>
      </w:r>
      <w:r>
        <w:rPr>
          <w:rFonts w:ascii="仿宋" w:hAnsi="仿宋" w:eastAsia="仿宋"/>
          <w:sz w:val="32"/>
          <w:szCs w:val="32"/>
        </w:rPr>
        <w:t>填</w:t>
      </w:r>
      <w:r>
        <w:rPr>
          <w:rFonts w:hint="eastAsia" w:ascii="仿宋" w:hAnsi="仿宋" w:eastAsia="仿宋"/>
          <w:sz w:val="32"/>
          <w:szCs w:val="32"/>
        </w:rPr>
        <w:t>列本部门</w:t>
      </w:r>
      <w:r>
        <w:rPr>
          <w:rFonts w:ascii="仿宋" w:hAnsi="仿宋" w:eastAsia="仿宋"/>
          <w:sz w:val="32"/>
          <w:szCs w:val="32"/>
        </w:rPr>
        <w:t>涉及的免费教育经费</w:t>
      </w:r>
      <w:r>
        <w:rPr>
          <w:rFonts w:hint="eastAsia" w:ascii="仿宋" w:hAnsi="仿宋" w:eastAsia="仿宋"/>
          <w:sz w:val="32"/>
          <w:szCs w:val="32"/>
        </w:rPr>
        <w:t>、</w:t>
      </w:r>
      <w:r>
        <w:rPr>
          <w:rFonts w:ascii="仿宋" w:hAnsi="仿宋" w:eastAsia="仿宋"/>
          <w:sz w:val="32"/>
          <w:szCs w:val="32"/>
        </w:rPr>
        <w:t>生均公用经费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的具体</w:t>
      </w:r>
      <w:r>
        <w:rPr>
          <w:rFonts w:ascii="仿宋" w:hAnsi="仿宋" w:eastAsia="仿宋"/>
          <w:sz w:val="32"/>
          <w:szCs w:val="32"/>
        </w:rPr>
        <w:t>科目。</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年“三公”经费预算数为</w:t>
      </w:r>
      <w:r>
        <w:rPr>
          <w:rFonts w:hint="eastAsia" w:ascii="仿宋" w:hAnsi="仿宋" w:eastAsia="仿宋"/>
          <w:sz w:val="32"/>
          <w:szCs w:val="32"/>
          <w:u w:val="single"/>
          <w:lang w:val="en-US" w:eastAsia="zh-CN"/>
        </w:rPr>
        <w:t>0</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万元。202</w:t>
      </w:r>
      <w:r>
        <w:rPr>
          <w:rFonts w:hint="eastAsia" w:ascii="仿宋" w:hAnsi="仿宋" w:eastAsia="仿宋"/>
          <w:sz w:val="32"/>
          <w:szCs w:val="32"/>
          <w:lang w:val="en-US" w:eastAsia="zh-CN"/>
        </w:rPr>
        <w:t>4</w:t>
      </w:r>
      <w:r>
        <w:rPr>
          <w:rFonts w:hint="eastAsia" w:ascii="仿宋" w:hAnsi="仿宋" w:eastAsia="仿宋"/>
          <w:sz w:val="32"/>
          <w:szCs w:val="32"/>
        </w:rPr>
        <w:t>年“三公”经费预算比202</w:t>
      </w:r>
      <w:r>
        <w:rPr>
          <w:rFonts w:hint="eastAsia" w:ascii="仿宋" w:hAnsi="仿宋" w:eastAsia="仿宋"/>
          <w:sz w:val="32"/>
          <w:szCs w:val="32"/>
          <w:lang w:val="en-US" w:eastAsia="zh-CN"/>
        </w:rPr>
        <w:t>3</w:t>
      </w:r>
      <w:r>
        <w:rPr>
          <w:rFonts w:hint="eastAsia" w:ascii="仿宋" w:hAnsi="仿宋" w:eastAsia="仿宋"/>
          <w:sz w:val="32"/>
          <w:szCs w:val="32"/>
        </w:rPr>
        <w:t>年减少</w:t>
      </w:r>
      <w:r>
        <w:rPr>
          <w:rFonts w:hint="eastAsia" w:ascii="仿宋" w:hAnsi="仿宋" w:eastAsia="仿宋"/>
          <w:sz w:val="32"/>
          <w:szCs w:val="32"/>
          <w:u w:val="single"/>
          <w:lang w:val="en-US" w:eastAsia="zh-CN"/>
        </w:rPr>
        <w:t>2.1</w:t>
      </w:r>
      <w:r>
        <w:rPr>
          <w:rFonts w:hint="eastAsia" w:ascii="仿宋" w:hAnsi="仿宋" w:eastAsia="仿宋"/>
          <w:sz w:val="32"/>
          <w:szCs w:val="32"/>
        </w:rPr>
        <w:t>万元，压缩</w:t>
      </w:r>
      <w:r>
        <w:rPr>
          <w:rFonts w:hint="eastAsia" w:ascii="仿宋" w:hAnsi="仿宋" w:eastAsia="仿宋"/>
          <w:sz w:val="32"/>
          <w:szCs w:val="32"/>
          <w:u w:val="single"/>
          <w:lang w:val="en-US" w:eastAsia="zh-CN"/>
        </w:rPr>
        <w:t>100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u w:val="single"/>
          <w:lang w:eastAsia="zh-CN"/>
        </w:rPr>
        <w:t>公车运维费划转至政府办</w:t>
      </w:r>
      <w:r>
        <w:rPr>
          <w:rFonts w:hint="eastAsia" w:ascii="仿宋" w:hAnsi="仿宋" w:eastAsia="仿宋"/>
          <w:sz w:val="32"/>
          <w:szCs w:val="32"/>
          <w:u w:val="single"/>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八、202</w:t>
      </w:r>
      <w:r>
        <w:rPr>
          <w:rFonts w:hint="eastAsia" w:ascii="黑体" w:hAnsi="黑体" w:eastAsia="黑体"/>
          <w:sz w:val="32"/>
          <w:szCs w:val="32"/>
          <w:lang w:val="en-US" w:eastAsia="zh-CN"/>
        </w:rPr>
        <w:t>4</w:t>
      </w:r>
      <w:r>
        <w:rPr>
          <w:rFonts w:hint="eastAsia" w:ascii="黑体" w:hAnsi="黑体" w:eastAsia="黑体"/>
          <w:sz w:val="32"/>
          <w:szCs w:val="32"/>
        </w:rPr>
        <w:t>年度政府性基金预算支出情况说明</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年执行数减少</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eastAsia="zh-CN"/>
        </w:rPr>
        <w:t>我局</w:t>
      </w:r>
      <w:r>
        <w:rPr>
          <w:rFonts w:hint="eastAsia"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年度没有使用政府性基金安排的支出</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color w:val="auto"/>
          <w:sz w:val="32"/>
          <w:szCs w:val="32"/>
        </w:rPr>
      </w:pPr>
      <w:r>
        <w:rPr>
          <w:rFonts w:hint="eastAsia" w:ascii="仿宋" w:hAnsi="仿宋" w:eastAsia="仿宋"/>
          <w:sz w:val="32"/>
          <w:szCs w:val="32"/>
          <w:lang w:val="en-US" w:eastAsia="zh-CN"/>
        </w:rPr>
        <w:t>2</w:t>
      </w:r>
      <w:r>
        <w:rPr>
          <w:rFonts w:ascii="仿宋" w:hAnsi="仿宋" w:eastAsia="仿宋"/>
          <w:sz w:val="32"/>
          <w:szCs w:val="32"/>
        </w:rPr>
        <w:t>02</w:t>
      </w:r>
      <w:r>
        <w:rPr>
          <w:rFonts w:hint="eastAsia" w:ascii="仿宋" w:hAnsi="仿宋" w:eastAsia="仿宋"/>
          <w:sz w:val="32"/>
          <w:szCs w:val="32"/>
          <w:lang w:val="en-US" w:eastAsia="zh-CN"/>
        </w:rPr>
        <w:t>4</w:t>
      </w:r>
      <w:r>
        <w:rPr>
          <w:rFonts w:hint="eastAsia" w:ascii="仿宋" w:hAnsi="仿宋" w:eastAsia="仿宋"/>
          <w:sz w:val="32"/>
          <w:szCs w:val="32"/>
        </w:rPr>
        <w:t>年部门本级</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家行政单位以及</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家参公管理事业单位的机关运行经费财政</w:t>
      </w:r>
      <w:r>
        <w:rPr>
          <w:rFonts w:hint="eastAsia" w:ascii="仿宋" w:hAnsi="仿宋" w:eastAsia="仿宋"/>
          <w:color w:val="auto"/>
          <w:sz w:val="32"/>
          <w:szCs w:val="32"/>
        </w:rPr>
        <w:t>拨款预算</w:t>
      </w:r>
      <w:r>
        <w:rPr>
          <w:rFonts w:hint="eastAsia" w:ascii="仿宋_GB2312" w:eastAsia="仿宋_GB2312" w:cs="仿宋_GB2312" w:hAnsiTheme="minorHAnsi"/>
          <w:color w:val="auto"/>
          <w:kern w:val="0"/>
          <w:sz w:val="32"/>
          <w:szCs w:val="32"/>
          <w:u w:val="single"/>
          <w:lang w:val="en-US" w:eastAsia="zh-CN"/>
        </w:rPr>
        <w:t>12.28</w:t>
      </w:r>
      <w:r>
        <w:rPr>
          <w:rFonts w:hint="eastAsia" w:ascii="仿宋" w:hAnsi="仿宋" w:eastAsia="仿宋"/>
          <w:color w:val="auto"/>
          <w:sz w:val="32"/>
          <w:szCs w:val="32"/>
        </w:rPr>
        <w:t>万元，比</w:t>
      </w:r>
      <w:r>
        <w:rPr>
          <w:rFonts w:ascii="仿宋" w:hAnsi="仿宋" w:eastAsia="仿宋"/>
          <w:color w:val="auto"/>
          <w:sz w:val="32"/>
          <w:szCs w:val="32"/>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年预算</w:t>
      </w:r>
      <w:r>
        <w:rPr>
          <w:rFonts w:hint="eastAsia" w:ascii="仿宋" w:hAnsi="仿宋" w:eastAsia="仿宋"/>
          <w:color w:val="auto"/>
          <w:sz w:val="32"/>
          <w:szCs w:val="32"/>
          <w:lang w:eastAsia="zh-CN"/>
        </w:rPr>
        <w:t>减少</w:t>
      </w:r>
      <w:r>
        <w:rPr>
          <w:rFonts w:hint="eastAsia" w:ascii="仿宋_GB2312" w:eastAsia="仿宋_GB2312" w:cs="仿宋_GB2312" w:hAnsiTheme="minorHAnsi"/>
          <w:color w:val="auto"/>
          <w:kern w:val="0"/>
          <w:sz w:val="32"/>
          <w:szCs w:val="32"/>
          <w:u w:val="single"/>
          <w:lang w:val="en-US" w:eastAsia="zh-CN"/>
        </w:rPr>
        <w:t>3.01</w:t>
      </w:r>
      <w:r>
        <w:rPr>
          <w:rFonts w:hint="eastAsia" w:ascii="仿宋" w:hAnsi="仿宋" w:eastAsia="仿宋"/>
          <w:color w:val="auto"/>
          <w:sz w:val="32"/>
          <w:szCs w:val="32"/>
        </w:rPr>
        <w:t>万元，</w:t>
      </w:r>
      <w:r>
        <w:rPr>
          <w:rFonts w:hint="eastAsia" w:ascii="仿宋" w:hAnsi="仿宋" w:eastAsia="仿宋"/>
          <w:color w:val="auto"/>
          <w:sz w:val="32"/>
          <w:szCs w:val="32"/>
          <w:lang w:eastAsia="zh-CN"/>
        </w:rPr>
        <w:t>占比</w:t>
      </w:r>
      <w:r>
        <w:rPr>
          <w:rFonts w:hint="eastAsia" w:ascii="仿宋_GB2312" w:eastAsia="仿宋_GB2312" w:cs="仿宋_GB2312" w:hAnsiTheme="minorHAnsi"/>
          <w:color w:val="auto"/>
          <w:kern w:val="0"/>
          <w:sz w:val="32"/>
          <w:szCs w:val="32"/>
          <w:u w:val="single"/>
          <w:lang w:val="en-US" w:eastAsia="zh-CN"/>
        </w:rPr>
        <w:t>19.69</w:t>
      </w:r>
      <w:r>
        <w:rPr>
          <w:rFonts w:ascii="仿宋" w:hAnsi="仿宋" w:eastAsia="仿宋"/>
          <w:color w:val="auto"/>
          <w:sz w:val="32"/>
          <w:szCs w:val="32"/>
        </w:rPr>
        <w:t>%</w:t>
      </w:r>
      <w:r>
        <w:rPr>
          <w:rFonts w:hint="eastAsia" w:ascii="仿宋_GB2312" w:eastAsia="仿宋_GB2312" w:cs="仿宋_GB2312" w:hAnsiTheme="minorHAnsi"/>
          <w:color w:val="auto"/>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仿宋" w:hAnsi="仿宋" w:eastAsia="仿宋"/>
          <w:sz w:val="32"/>
          <w:szCs w:val="32"/>
        </w:rPr>
        <w:t>2</w:t>
      </w:r>
      <w:r>
        <w:rPr>
          <w:rFonts w:hint="eastAsia" w:ascii="仿宋" w:hAnsi="仿宋" w:eastAsia="仿宋"/>
          <w:sz w:val="32"/>
          <w:szCs w:val="32"/>
          <w:lang w:val="en-US" w:eastAsia="zh-CN"/>
        </w:rPr>
        <w:t>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 w:hAnsi="仿宋" w:eastAsia="仿宋"/>
          <w:sz w:val="32"/>
          <w:szCs w:val="32"/>
        </w:rPr>
        <w:t>辆，其中，</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级领导干部用车（含在职和离退休部级干部用车）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辆、机要通信用车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辆、应急保障用车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辆、执法执勤用车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 w:hAnsi="仿宋" w:eastAsia="仿宋"/>
          <w:sz w:val="32"/>
          <w:szCs w:val="32"/>
          <w:lang w:eastAsia="zh-CN"/>
        </w:rPr>
        <w:t>单位</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hint="eastAsia" w:ascii="仿宋" w:hAnsi="仿宋" w:eastAsia="仿宋"/>
          <w:sz w:val="32"/>
          <w:szCs w:val="32"/>
          <w:lang w:eastAsia="zh-CN"/>
        </w:rPr>
        <w:t>2024</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14890.27</w:t>
      </w:r>
      <w:r>
        <w:rPr>
          <w:rFonts w:hint="eastAsia" w:ascii="仿宋" w:hAnsi="仿宋" w:eastAsia="仿宋"/>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lang w:val="en-US" w:eastAsia="zh-CN"/>
        </w:rPr>
        <w:t>10005</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u w:val="single"/>
          <w:lang w:val="en-US" w:eastAsia="zh-CN"/>
        </w:rPr>
        <w:t>4885.27</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个，分别是（项目名称</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万元；），占年初项目支出预算总额的</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2"/>
        </w:numPr>
        <w:rPr>
          <w:rFonts w:hint="eastAsia" w:ascii="楷体" w:hAnsi="楷体" w:eastAsia="楷体"/>
          <w:sz w:val="32"/>
          <w:szCs w:val="32"/>
          <w:highlight w:val="none"/>
        </w:rPr>
      </w:pPr>
      <w:r>
        <w:rPr>
          <w:rFonts w:hint="eastAsia" w:ascii="楷体" w:hAnsi="楷体" w:eastAsia="楷体"/>
          <w:sz w:val="32"/>
          <w:szCs w:val="32"/>
          <w:highlight w:val="none"/>
        </w:rPr>
        <w:t>扶贫资金管理使用情况及绩效目标情况说明。</w:t>
      </w:r>
    </w:p>
    <w:p>
      <w:pPr>
        <w:numPr>
          <w:ilvl w:val="0"/>
          <w:numId w:val="0"/>
        </w:numPr>
        <w:rPr>
          <w:rFonts w:hint="eastAsia" w:ascii="楷体" w:hAnsi="楷体" w:eastAsia="楷体"/>
          <w:sz w:val="32"/>
          <w:szCs w:val="32"/>
          <w:highlight w:val="none"/>
          <w:lang w:eastAsia="zh-CN"/>
        </w:rPr>
      </w:pPr>
      <w:r>
        <w:rPr>
          <w:rFonts w:hint="eastAsia" w:ascii="楷体" w:hAnsi="楷体" w:eastAsia="楷体"/>
          <w:sz w:val="32"/>
          <w:szCs w:val="32"/>
          <w:highlight w:val="none"/>
          <w:lang w:eastAsia="zh-CN"/>
        </w:rPr>
        <w:t>涉及衔接推进乡村振兴资金的项目均已做好绩效。</w:t>
      </w:r>
    </w:p>
    <w:p>
      <w:pPr>
        <w:rPr>
          <w:rFonts w:hint="eastAsia" w:ascii="楷体" w:hAnsi="楷体" w:eastAsia="楷体"/>
          <w:sz w:val="32"/>
          <w:szCs w:val="32"/>
        </w:rPr>
      </w:pPr>
      <w:r>
        <w:rPr>
          <w:rFonts w:hint="eastAsia" w:ascii="楷体" w:hAnsi="楷体" w:eastAsia="楷体"/>
          <w:sz w:val="32"/>
          <w:szCs w:val="32"/>
        </w:rPr>
        <w:t>（六）政府债务情况。</w:t>
      </w:r>
    </w:p>
    <w:p>
      <w:pPr>
        <w:rPr>
          <w:rFonts w:ascii="仿宋" w:hAnsi="仿宋" w:eastAsia="仿宋"/>
          <w:sz w:val="32"/>
          <w:szCs w:val="32"/>
        </w:rPr>
      </w:pPr>
      <w:r>
        <w:rPr>
          <w:rFonts w:hint="eastAsia" w:ascii="楷体" w:hAnsi="楷体" w:eastAsia="楷体"/>
          <w:sz w:val="32"/>
          <w:szCs w:val="32"/>
          <w:lang w:val="en-US" w:eastAsia="zh-CN"/>
        </w:rPr>
        <w:t xml:space="preserve">   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bookmarkStart w:id="0" w:name="_GoBack"/>
      <w:bookmarkEnd w:id="0"/>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swiss"/>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serif">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Arial Unicode MS">
    <w:altName w:val="宋体"/>
    <w:panose1 w:val="020B0604020202020204"/>
    <w:charset w:val="86"/>
    <w:family w:val="auto"/>
    <w:pitch w:val="default"/>
    <w:sig w:usb0="00000000" w:usb1="00000000" w:usb2="0000003F" w:usb3="00000000" w:csb0="603F01FF" w:csb1="FFFF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0708433">
    <w:nsid w:val="609A0C51"/>
    <w:multiLevelType w:val="singleLevel"/>
    <w:tmpl w:val="609A0C51"/>
    <w:lvl w:ilvl="0" w:tentative="1">
      <w:start w:val="5"/>
      <w:numFmt w:val="chineseCounting"/>
      <w:suff w:val="nothing"/>
      <w:lvlText w:val="（%1）"/>
      <w:lvlJc w:val="left"/>
    </w:lvl>
  </w:abstractNum>
  <w:abstractNum w:abstractNumId="1676000451">
    <w:nsid w:val="63E5BCC3"/>
    <w:multiLevelType w:val="singleLevel"/>
    <w:tmpl w:val="63E5BCC3"/>
    <w:lvl w:ilvl="0" w:tentative="1">
      <w:start w:val="1"/>
      <w:numFmt w:val="decimal"/>
      <w:suff w:val="nothing"/>
      <w:lvlText w:val="%1."/>
      <w:lvlJc w:val="left"/>
    </w:lvl>
  </w:abstractNum>
  <w:num w:numId="1">
    <w:abstractNumId w:val="1676000451"/>
  </w:num>
  <w:num w:numId="2">
    <w:abstractNumId w:val="16207084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6AE5C02"/>
    <w:rsid w:val="070A53DE"/>
    <w:rsid w:val="092B1819"/>
    <w:rsid w:val="0A64281B"/>
    <w:rsid w:val="0A9B7A65"/>
    <w:rsid w:val="0BD53976"/>
    <w:rsid w:val="0C3C71D4"/>
    <w:rsid w:val="0CB71D6A"/>
    <w:rsid w:val="0E591950"/>
    <w:rsid w:val="0F8A2B0D"/>
    <w:rsid w:val="17FE5BDE"/>
    <w:rsid w:val="1ABE329A"/>
    <w:rsid w:val="1C6D7E31"/>
    <w:rsid w:val="1F4D6B54"/>
    <w:rsid w:val="1F5B1895"/>
    <w:rsid w:val="205C6C53"/>
    <w:rsid w:val="21035564"/>
    <w:rsid w:val="21D87015"/>
    <w:rsid w:val="26166FD8"/>
    <w:rsid w:val="27BB5ED0"/>
    <w:rsid w:val="2B3C1A94"/>
    <w:rsid w:val="2BC64788"/>
    <w:rsid w:val="2EB169FC"/>
    <w:rsid w:val="2F9E20EE"/>
    <w:rsid w:val="31962229"/>
    <w:rsid w:val="3B4E5C60"/>
    <w:rsid w:val="3C090C34"/>
    <w:rsid w:val="3DA367D7"/>
    <w:rsid w:val="3E201779"/>
    <w:rsid w:val="3F9E326F"/>
    <w:rsid w:val="4068722E"/>
    <w:rsid w:val="421F6355"/>
    <w:rsid w:val="44DD3A2D"/>
    <w:rsid w:val="46144F2C"/>
    <w:rsid w:val="46A55C75"/>
    <w:rsid w:val="46E62CD0"/>
    <w:rsid w:val="471A7338"/>
    <w:rsid w:val="48D022FB"/>
    <w:rsid w:val="4AEB0E78"/>
    <w:rsid w:val="4B501055"/>
    <w:rsid w:val="4E333456"/>
    <w:rsid w:val="504820BC"/>
    <w:rsid w:val="50482659"/>
    <w:rsid w:val="51586B4E"/>
    <w:rsid w:val="51BB5923"/>
    <w:rsid w:val="51DC35D9"/>
    <w:rsid w:val="58535848"/>
    <w:rsid w:val="5A9B0485"/>
    <w:rsid w:val="5AB913F3"/>
    <w:rsid w:val="5B981347"/>
    <w:rsid w:val="5C566778"/>
    <w:rsid w:val="66373C01"/>
    <w:rsid w:val="6670131F"/>
    <w:rsid w:val="69861F7B"/>
    <w:rsid w:val="6C910F32"/>
    <w:rsid w:val="712A5E0C"/>
    <w:rsid w:val="72476E8D"/>
    <w:rsid w:val="77117B2A"/>
    <w:rsid w:val="78DE6EA4"/>
    <w:rsid w:val="7CE65BF7"/>
    <w:rsid w:val="7E44345F"/>
    <w:rsid w:val="7F695915"/>
    <w:rsid w:val="7FD95C9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ScaleCrop>false</ScaleCrop>
  <LinksUpToDate>false</LinksUpToDate>
  <CharactersWithSpaces>3930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2024-02-05T09:54:13Z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