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60" w:rsidRDefault="006F3EC1">
      <w:pPr>
        <w:rPr>
          <w:rFonts w:ascii="仿宋" w:eastAsia="仿宋" w:hAnsi="仿宋"/>
          <w:sz w:val="32"/>
          <w:szCs w:val="32"/>
        </w:rPr>
      </w:pP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5年部门（单位）预算信息公开模板</w:t>
      </w:r>
    </w:p>
    <w:p w:rsidR="00ED7760" w:rsidRDefault="006F3EC1">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w:t>
      </w:r>
      <w:r>
        <w:rPr>
          <w:rFonts w:ascii="仿宋" w:eastAsia="仿宋" w:hAnsi="仿宋" w:hint="eastAsia"/>
          <w:sz w:val="32"/>
          <w:szCs w:val="32"/>
        </w:rPr>
        <w:t>单位</w:t>
      </w:r>
      <w:r>
        <w:rPr>
          <w:rFonts w:ascii="仿宋" w:eastAsia="仿宋" w:hAnsi="仿宋"/>
          <w:sz w:val="32"/>
          <w:szCs w:val="32"/>
        </w:rPr>
        <w:t>和涉密信息不予公开）</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6F3EC1">
      <w:pPr>
        <w:jc w:val="center"/>
        <w:rPr>
          <w:rFonts w:ascii="方正小标宋简体" w:eastAsia="方正小标宋简体" w:hAnsi="仿宋"/>
          <w:sz w:val="44"/>
          <w:szCs w:val="44"/>
        </w:rPr>
      </w:pPr>
      <w:r>
        <w:rPr>
          <w:rFonts w:ascii="方正小标宋简体" w:eastAsia="方正小标宋简体" w:hAnsi="仿宋" w:hint="eastAsia"/>
          <w:sz w:val="44"/>
          <w:szCs w:val="44"/>
        </w:rPr>
        <w:t>嘉黎县</w:t>
      </w:r>
      <w:r w:rsidR="00C3323C">
        <w:rPr>
          <w:rFonts w:ascii="方正小标宋简体" w:eastAsia="方正小标宋简体" w:hAnsi="仿宋" w:hint="eastAsia"/>
          <w:sz w:val="44"/>
          <w:szCs w:val="44"/>
        </w:rPr>
        <w:t>尼屋乡小学</w:t>
      </w:r>
      <w:r>
        <w:rPr>
          <w:rFonts w:ascii="方正小标宋简体" w:eastAsia="方正小标宋简体" w:hAnsi="仿宋" w:hint="eastAsia"/>
          <w:sz w:val="44"/>
          <w:szCs w:val="44"/>
        </w:rPr>
        <w:t>（部门/单位）2025年度部门（单位）预算</w:t>
      </w:r>
    </w:p>
    <w:p w:rsidR="00ED7760" w:rsidRDefault="00ED7760">
      <w:pPr>
        <w:rPr>
          <w:rFonts w:ascii="仿宋" w:eastAsia="仿宋" w:hAnsi="仿宋"/>
          <w:sz w:val="32"/>
          <w:szCs w:val="32"/>
        </w:rPr>
      </w:pP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（部门整体</w:t>
      </w:r>
      <w:r>
        <w:rPr>
          <w:rFonts w:ascii="仿宋" w:eastAsia="仿宋" w:hAnsi="仿宋"/>
          <w:sz w:val="32"/>
          <w:szCs w:val="32"/>
        </w:rPr>
        <w:t>预算需要公开，如有二三级单位，则机关预算</w:t>
      </w:r>
      <w:r>
        <w:rPr>
          <w:rFonts w:ascii="仿宋" w:eastAsia="仿宋" w:hAnsi="仿宋" w:hint="eastAsia"/>
          <w:sz w:val="32"/>
          <w:szCs w:val="32"/>
        </w:rPr>
        <w:t>也</w:t>
      </w:r>
      <w:r>
        <w:rPr>
          <w:rFonts w:ascii="仿宋" w:eastAsia="仿宋" w:hAnsi="仿宋"/>
          <w:sz w:val="32"/>
          <w:szCs w:val="32"/>
        </w:rPr>
        <w:t>需要单独公开、二三级单位</w:t>
      </w:r>
      <w:r>
        <w:rPr>
          <w:rFonts w:ascii="仿宋" w:eastAsia="仿宋" w:hAnsi="仿宋" w:hint="eastAsia"/>
          <w:sz w:val="32"/>
          <w:szCs w:val="32"/>
        </w:rPr>
        <w:t>预算</w:t>
      </w:r>
      <w:r>
        <w:rPr>
          <w:rFonts w:ascii="仿宋" w:eastAsia="仿宋" w:hAnsi="仿宋"/>
          <w:sz w:val="32"/>
          <w:szCs w:val="32"/>
        </w:rPr>
        <w:t>也需要单独公开</w:t>
      </w:r>
      <w:r>
        <w:rPr>
          <w:rFonts w:ascii="仿宋" w:eastAsia="仿宋" w:hAnsi="仿宋" w:hint="eastAsia"/>
          <w:sz w:val="32"/>
          <w:szCs w:val="32"/>
        </w:rPr>
        <w:t>）</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color w:val="0000FF"/>
          <w:sz w:val="32"/>
          <w:szCs w:val="32"/>
        </w:rPr>
      </w:pPr>
    </w:p>
    <w:p w:rsidR="00ED7760" w:rsidRDefault="006F3EC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2025年1月 25日</w:t>
      </w:r>
    </w:p>
    <w:p w:rsidR="00ED7760" w:rsidRDefault="00ED7760">
      <w:pPr>
        <w:jc w:val="center"/>
        <w:rPr>
          <w:rFonts w:ascii="仿宋" w:eastAsia="仿宋" w:hAnsi="仿宋"/>
          <w:color w:val="000000" w:themeColor="text1"/>
          <w:sz w:val="32"/>
          <w:szCs w:val="32"/>
        </w:rPr>
      </w:pPr>
    </w:p>
    <w:p w:rsidR="00ED7760" w:rsidRDefault="006F3EC1">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ED7760" w:rsidRDefault="00ED7760">
      <w:pPr>
        <w:rPr>
          <w:rFonts w:ascii="仿宋" w:eastAsia="仿宋" w:hAnsi="仿宋"/>
          <w:sz w:val="32"/>
          <w:szCs w:val="32"/>
        </w:rPr>
      </w:pPr>
    </w:p>
    <w:p w:rsidR="00ED7760" w:rsidRDefault="006F3EC1">
      <w:pPr>
        <w:rPr>
          <w:rFonts w:ascii="方正小标宋简体" w:eastAsia="方正小标宋简体" w:hAnsi="仿宋"/>
          <w:sz w:val="32"/>
          <w:szCs w:val="32"/>
        </w:rPr>
      </w:pPr>
      <w:r>
        <w:rPr>
          <w:rFonts w:ascii="方正小标宋简体" w:eastAsia="方正小标宋简体" w:hAnsi="仿宋" w:hint="eastAsia"/>
          <w:sz w:val="32"/>
          <w:szCs w:val="32"/>
        </w:rPr>
        <w:t>第一部分  嘉黎县</w:t>
      </w:r>
      <w:r w:rsidR="00C3323C">
        <w:rPr>
          <w:rFonts w:ascii="方正小标宋简体" w:eastAsia="方正小标宋简体" w:hAnsi="仿宋" w:hint="eastAsia"/>
          <w:sz w:val="32"/>
          <w:szCs w:val="32"/>
        </w:rPr>
        <w:t>尼屋乡小学</w:t>
      </w:r>
      <w:r>
        <w:rPr>
          <w:rFonts w:ascii="方正小标宋简体" w:eastAsia="方正小标宋简体" w:hAnsi="仿宋" w:hint="eastAsia"/>
          <w:sz w:val="32"/>
          <w:szCs w:val="32"/>
        </w:rPr>
        <w:t>（部门/单位）概况</w:t>
      </w:r>
    </w:p>
    <w:p w:rsidR="00ED7760" w:rsidRDefault="006F3EC1">
      <w:pPr>
        <w:rPr>
          <w:rFonts w:ascii="黑体" w:eastAsia="黑体" w:hAnsi="黑体"/>
          <w:sz w:val="32"/>
          <w:szCs w:val="32"/>
        </w:rPr>
      </w:pPr>
      <w:r>
        <w:rPr>
          <w:rFonts w:ascii="黑体" w:eastAsia="黑体" w:hAnsi="黑体" w:hint="eastAsia"/>
          <w:sz w:val="32"/>
          <w:szCs w:val="32"/>
        </w:rPr>
        <w:t>一、主要职能</w:t>
      </w:r>
    </w:p>
    <w:p w:rsidR="00ED7760" w:rsidRDefault="006F3EC1">
      <w:pPr>
        <w:rPr>
          <w:rFonts w:ascii="黑体" w:eastAsia="黑体" w:hAnsi="黑体"/>
          <w:sz w:val="32"/>
          <w:szCs w:val="32"/>
        </w:rPr>
      </w:pPr>
      <w:r>
        <w:rPr>
          <w:rFonts w:ascii="黑体" w:eastAsia="黑体" w:hAnsi="黑体" w:hint="eastAsia"/>
          <w:sz w:val="32"/>
          <w:szCs w:val="32"/>
        </w:rPr>
        <w:t>二、部门（</w:t>
      </w:r>
      <w:r>
        <w:rPr>
          <w:rFonts w:ascii="方正小标宋简体" w:eastAsia="方正小标宋简体" w:hAnsi="仿宋"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rsidR="00ED7760" w:rsidRDefault="006F3EC1">
      <w:pPr>
        <w:rPr>
          <w:rFonts w:ascii="方正小标宋简体" w:eastAsia="方正小标宋简体" w:hAnsi="仿宋"/>
          <w:sz w:val="32"/>
          <w:szCs w:val="32"/>
        </w:rPr>
      </w:pPr>
      <w:r>
        <w:rPr>
          <w:rFonts w:ascii="方正小标宋简体" w:eastAsia="方正小标宋简体" w:hAnsi="仿宋" w:hint="eastAsia"/>
          <w:sz w:val="32"/>
          <w:szCs w:val="32"/>
        </w:rPr>
        <w:t>第二部分  嘉黎县</w:t>
      </w:r>
      <w:r w:rsidR="00C3323C">
        <w:rPr>
          <w:rFonts w:ascii="方正小标宋简体" w:eastAsia="方正小标宋简体" w:hAnsi="仿宋" w:hint="eastAsia"/>
          <w:sz w:val="32"/>
          <w:szCs w:val="32"/>
        </w:rPr>
        <w:t>尼屋乡小学</w:t>
      </w:r>
      <w:r>
        <w:rPr>
          <w:rFonts w:ascii="方正小标宋简体" w:eastAsia="方正小标宋简体" w:hAnsi="仿宋" w:hint="eastAsia"/>
          <w:sz w:val="32"/>
          <w:szCs w:val="32"/>
        </w:rPr>
        <w:t>（部门/单位）部门（单位）预算明细表</w:t>
      </w:r>
    </w:p>
    <w:p w:rsidR="00ED7760" w:rsidRDefault="006F3EC1">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  嘉黎县</w:t>
      </w:r>
      <w:r w:rsidR="00C3323C">
        <w:rPr>
          <w:rFonts w:ascii="方正小标宋简体" w:eastAsia="方正小标宋简体" w:hAnsi="仿宋" w:hint="eastAsia"/>
          <w:sz w:val="32"/>
          <w:szCs w:val="32"/>
        </w:rPr>
        <w:t>尼屋乡小学</w:t>
      </w:r>
      <w:r>
        <w:rPr>
          <w:rFonts w:ascii="方正小标宋简体" w:eastAsia="方正小标宋简体" w:hAnsi="仿宋" w:hint="eastAsia"/>
          <w:sz w:val="32"/>
          <w:szCs w:val="32"/>
        </w:rPr>
        <w:t>（部门/单位）部门（单位）预算数据分析</w:t>
      </w:r>
    </w:p>
    <w:p w:rsidR="00ED7760" w:rsidRDefault="006F3EC1">
      <w:pPr>
        <w:rPr>
          <w:rFonts w:ascii="黑体" w:eastAsia="黑体" w:hAnsi="黑体"/>
          <w:sz w:val="32"/>
          <w:szCs w:val="32"/>
        </w:rPr>
      </w:pPr>
      <w:r>
        <w:rPr>
          <w:rFonts w:ascii="黑体" w:eastAsia="黑体" w:hAnsi="黑体" w:hint="eastAsia"/>
          <w:sz w:val="32"/>
          <w:szCs w:val="32"/>
        </w:rPr>
        <w:t>一、部门/单位收支总体情况</w:t>
      </w:r>
    </w:p>
    <w:p w:rsidR="00ED7760" w:rsidRDefault="006F3EC1">
      <w:pPr>
        <w:rPr>
          <w:rFonts w:ascii="黑体" w:eastAsia="黑体" w:hAnsi="黑体"/>
          <w:sz w:val="32"/>
          <w:szCs w:val="32"/>
        </w:rPr>
      </w:pPr>
      <w:r>
        <w:rPr>
          <w:rFonts w:ascii="黑体" w:eastAsia="黑体" w:hAnsi="黑体" w:hint="eastAsia"/>
          <w:sz w:val="32"/>
          <w:szCs w:val="32"/>
        </w:rPr>
        <w:t>二、部门/单位收入总体情况</w:t>
      </w:r>
    </w:p>
    <w:p w:rsidR="00ED7760" w:rsidRDefault="006F3EC1">
      <w:pPr>
        <w:rPr>
          <w:rFonts w:ascii="黑体" w:eastAsia="黑体" w:hAnsi="黑体"/>
          <w:sz w:val="32"/>
          <w:szCs w:val="32"/>
        </w:rPr>
      </w:pPr>
      <w:r>
        <w:rPr>
          <w:rFonts w:ascii="黑体" w:eastAsia="黑体" w:hAnsi="黑体" w:hint="eastAsia"/>
          <w:sz w:val="32"/>
          <w:szCs w:val="32"/>
        </w:rPr>
        <w:t>三、部门/单位支出总体情况</w:t>
      </w:r>
    </w:p>
    <w:p w:rsidR="00ED7760" w:rsidRDefault="006F3EC1">
      <w:pPr>
        <w:rPr>
          <w:rFonts w:ascii="黑体" w:eastAsia="黑体" w:hAnsi="黑体"/>
          <w:sz w:val="32"/>
          <w:szCs w:val="32"/>
        </w:rPr>
      </w:pPr>
      <w:r>
        <w:rPr>
          <w:rFonts w:ascii="黑体" w:eastAsia="黑体" w:hAnsi="黑体" w:hint="eastAsia"/>
          <w:sz w:val="32"/>
          <w:szCs w:val="32"/>
        </w:rPr>
        <w:t>四、财政拨款收支总体情况</w:t>
      </w:r>
    </w:p>
    <w:p w:rsidR="00ED7760" w:rsidRDefault="006F3EC1">
      <w:pPr>
        <w:rPr>
          <w:rFonts w:ascii="黑体" w:eastAsia="黑体" w:hAnsi="黑体"/>
          <w:sz w:val="32"/>
          <w:szCs w:val="32"/>
        </w:rPr>
      </w:pPr>
      <w:r>
        <w:rPr>
          <w:rFonts w:ascii="黑体" w:eastAsia="黑体" w:hAnsi="黑体" w:hint="eastAsia"/>
          <w:sz w:val="32"/>
          <w:szCs w:val="32"/>
        </w:rPr>
        <w:t>五、一般公共预算支出总体情况（按功能分类科目）</w:t>
      </w:r>
    </w:p>
    <w:p w:rsidR="00ED7760" w:rsidRDefault="006F3EC1">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ED7760" w:rsidRDefault="006F3EC1">
      <w:pPr>
        <w:rPr>
          <w:rFonts w:ascii="黑体" w:eastAsia="黑体" w:hAnsi="黑体"/>
          <w:sz w:val="32"/>
          <w:szCs w:val="32"/>
        </w:rPr>
      </w:pPr>
      <w:r>
        <w:rPr>
          <w:rFonts w:ascii="黑体" w:eastAsia="黑体" w:hAnsi="黑体" w:hint="eastAsia"/>
          <w:sz w:val="32"/>
          <w:szCs w:val="32"/>
        </w:rPr>
        <w:t>七、一般公共预算“三公”经费支出总体情况</w:t>
      </w:r>
    </w:p>
    <w:p w:rsidR="00ED7760" w:rsidRDefault="006F3EC1">
      <w:pPr>
        <w:rPr>
          <w:rFonts w:ascii="黑体" w:eastAsia="黑体" w:hAnsi="黑体"/>
          <w:sz w:val="32"/>
          <w:szCs w:val="32"/>
        </w:rPr>
      </w:pPr>
      <w:r>
        <w:rPr>
          <w:rFonts w:ascii="黑体" w:eastAsia="黑体" w:hAnsi="黑体" w:hint="eastAsia"/>
          <w:sz w:val="32"/>
          <w:szCs w:val="32"/>
        </w:rPr>
        <w:t>八、政府性基金预算支出总体情况</w:t>
      </w:r>
    </w:p>
    <w:p w:rsidR="00ED7760" w:rsidRDefault="006F3EC1">
      <w:pPr>
        <w:rPr>
          <w:rFonts w:ascii="黑体" w:eastAsia="黑体" w:hAnsi="黑体"/>
          <w:sz w:val="32"/>
          <w:szCs w:val="32"/>
        </w:rPr>
      </w:pPr>
      <w:r>
        <w:rPr>
          <w:rFonts w:ascii="黑体" w:eastAsia="黑体" w:hAnsi="黑体" w:hint="eastAsia"/>
          <w:sz w:val="32"/>
          <w:szCs w:val="32"/>
        </w:rPr>
        <w:t>九、政府性基金“三公”经费支出总体情况</w:t>
      </w:r>
    </w:p>
    <w:p w:rsidR="00ED7760" w:rsidRDefault="006F3EC1">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ED7760" w:rsidRDefault="006F3EC1">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ED7760" w:rsidRDefault="00ED7760">
      <w:pPr>
        <w:jc w:val="center"/>
        <w:rPr>
          <w:rFonts w:ascii="方正小标宋简体" w:eastAsia="方正小标宋简体"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嘉黎县</w:t>
      </w:r>
      <w:r w:rsidR="00C3323C">
        <w:rPr>
          <w:rFonts w:ascii="方正小标宋简体" w:eastAsia="方正小标宋简体" w:hAnsi="仿宋" w:hint="eastAsia"/>
          <w:sz w:val="32"/>
          <w:szCs w:val="32"/>
        </w:rPr>
        <w:t>尼屋乡小学</w:t>
      </w:r>
      <w:r>
        <w:rPr>
          <w:rFonts w:ascii="方正小标宋简体" w:eastAsia="方正小标宋简体" w:hAnsi="仿宋" w:hint="eastAsia"/>
          <w:sz w:val="32"/>
          <w:szCs w:val="32"/>
        </w:rPr>
        <w:t>（部门/单位）概况</w:t>
      </w:r>
    </w:p>
    <w:p w:rsidR="00ED7760" w:rsidRDefault="00ED7760">
      <w:pPr>
        <w:rPr>
          <w:rFonts w:ascii="仿宋" w:eastAsia="仿宋" w:hAnsi="仿宋"/>
          <w:sz w:val="32"/>
          <w:szCs w:val="32"/>
        </w:rPr>
      </w:pPr>
    </w:p>
    <w:p w:rsidR="00ED7760" w:rsidRDefault="006F3EC1">
      <w:pPr>
        <w:rPr>
          <w:rFonts w:ascii="黑体" w:eastAsia="黑体" w:hAnsi="黑体"/>
          <w:sz w:val="32"/>
          <w:szCs w:val="32"/>
        </w:rPr>
      </w:pPr>
      <w:r>
        <w:rPr>
          <w:rFonts w:ascii="黑体" w:eastAsia="黑体" w:hAnsi="黑体" w:hint="eastAsia"/>
          <w:sz w:val="32"/>
          <w:szCs w:val="32"/>
        </w:rPr>
        <w:t>一、主要职能</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单位</w:t>
      </w:r>
      <w:r>
        <w:rPr>
          <w:rFonts w:ascii="仿宋" w:eastAsia="仿宋" w:hAnsi="仿宋"/>
          <w:sz w:val="32"/>
          <w:szCs w:val="32"/>
        </w:rPr>
        <w:t>总体情况</w:t>
      </w:r>
      <w:r>
        <w:rPr>
          <w:rFonts w:ascii="仿宋" w:eastAsia="仿宋" w:hAnsi="仿宋" w:hint="eastAsia"/>
          <w:sz w:val="32"/>
          <w:szCs w:val="32"/>
        </w:rPr>
        <w:t>说明。</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组织部门印发的“三定”方案文件，规定的部门（单位）主要职责。我校无独立的三定方案。</w:t>
      </w:r>
    </w:p>
    <w:p w:rsidR="00ED7760" w:rsidRDefault="006F3EC1">
      <w:pPr>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部门（单位）内设</w:t>
      </w:r>
      <w:r>
        <w:rPr>
          <w:rFonts w:ascii="仿宋" w:eastAsia="仿宋" w:hAnsi="仿宋" w:hint="eastAsia"/>
          <w:sz w:val="32"/>
          <w:szCs w:val="32"/>
          <w:u w:val="single"/>
        </w:rPr>
        <w:t xml:space="preserve">   </w:t>
      </w:r>
      <w:r>
        <w:rPr>
          <w:rFonts w:ascii="仿宋" w:eastAsia="仿宋" w:hAnsi="仿宋" w:hint="eastAsia"/>
          <w:sz w:val="32"/>
          <w:szCs w:val="32"/>
        </w:rPr>
        <w:t>个机构、</w:t>
      </w:r>
      <w:r>
        <w:rPr>
          <w:rFonts w:ascii="仿宋" w:eastAsia="仿宋" w:hAnsi="仿宋" w:hint="eastAsia"/>
          <w:sz w:val="32"/>
          <w:szCs w:val="32"/>
          <w:u w:val="single"/>
        </w:rPr>
        <w:t xml:space="preserve">   </w:t>
      </w:r>
      <w:r>
        <w:rPr>
          <w:rFonts w:ascii="仿宋" w:eastAsia="仿宋" w:hAnsi="仿宋" w:hint="eastAsia"/>
          <w:sz w:val="32"/>
          <w:szCs w:val="32"/>
        </w:rPr>
        <w:t>个处（详细到</w:t>
      </w:r>
      <w:r>
        <w:rPr>
          <w:rFonts w:ascii="仿宋" w:eastAsia="仿宋" w:hAnsi="仿宋" w:hint="eastAsia"/>
          <w:sz w:val="32"/>
          <w:szCs w:val="32"/>
          <w:u w:val="single"/>
        </w:rPr>
        <w:t xml:space="preserve">   </w:t>
      </w:r>
      <w:r>
        <w:rPr>
          <w:rFonts w:ascii="仿宋" w:eastAsia="仿宋" w:hAnsi="仿宋" w:hint="eastAsia"/>
          <w:sz w:val="32"/>
          <w:szCs w:val="32"/>
        </w:rPr>
        <w:t>个二级单位、</w:t>
      </w:r>
      <w:r>
        <w:rPr>
          <w:rFonts w:ascii="仿宋" w:eastAsia="仿宋" w:hAnsi="仿宋" w:hint="eastAsia"/>
          <w:sz w:val="32"/>
          <w:szCs w:val="32"/>
          <w:u w:val="single"/>
        </w:rPr>
        <w:t xml:space="preserve">   </w:t>
      </w:r>
      <w:r>
        <w:rPr>
          <w:rFonts w:ascii="仿宋" w:eastAsia="仿宋" w:hAnsi="仿宋" w:hint="eastAsia"/>
          <w:sz w:val="32"/>
          <w:szCs w:val="32"/>
        </w:rPr>
        <w:t>个三级预算单位。</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纳入本部门（单位）预算编制范围的二级预算单位包括：</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嘉黎县</w:t>
      </w:r>
      <w:r w:rsidR="00C3323C">
        <w:rPr>
          <w:rFonts w:ascii="方正小标宋简体" w:eastAsia="方正小标宋简体" w:hAnsi="仿宋" w:hint="eastAsia"/>
          <w:sz w:val="32"/>
          <w:szCs w:val="32"/>
        </w:rPr>
        <w:t>尼屋乡小学</w:t>
      </w:r>
      <w:r>
        <w:rPr>
          <w:rFonts w:ascii="方正小标宋简体" w:eastAsia="方正小标宋简体" w:hAnsi="仿宋" w:hint="eastAsia"/>
          <w:sz w:val="32"/>
          <w:szCs w:val="32"/>
        </w:rPr>
        <w:t>（部门/单位）2025年度预算明细表</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（1.部门整体</w:t>
      </w:r>
      <w:r>
        <w:rPr>
          <w:rFonts w:ascii="仿宋" w:eastAsia="仿宋" w:hAnsi="仿宋"/>
          <w:sz w:val="32"/>
          <w:szCs w:val="32"/>
        </w:rPr>
        <w:t>预算表应包括机关和所有二三级单位的汇总预算</w:t>
      </w:r>
      <w:r>
        <w:rPr>
          <w:rFonts w:ascii="仿宋" w:eastAsia="仿宋" w:hAnsi="仿宋" w:hint="eastAsia"/>
          <w:sz w:val="32"/>
          <w:szCs w:val="32"/>
        </w:rPr>
        <w:t>；2.部门</w:t>
      </w:r>
      <w:r>
        <w:rPr>
          <w:rFonts w:ascii="仿宋" w:eastAsia="仿宋" w:hAnsi="仿宋"/>
          <w:sz w:val="32"/>
          <w:szCs w:val="32"/>
        </w:rPr>
        <w:t>机关的预算</w:t>
      </w:r>
      <w:r>
        <w:rPr>
          <w:rFonts w:ascii="仿宋" w:eastAsia="仿宋" w:hAnsi="仿宋" w:hint="eastAsia"/>
          <w:sz w:val="32"/>
          <w:szCs w:val="32"/>
        </w:rPr>
        <w:t>应</w:t>
      </w:r>
      <w:r>
        <w:rPr>
          <w:rFonts w:ascii="仿宋" w:eastAsia="仿宋" w:hAnsi="仿宋"/>
          <w:sz w:val="32"/>
          <w:szCs w:val="32"/>
        </w:rPr>
        <w:t>单独公开；</w:t>
      </w:r>
      <w:r>
        <w:rPr>
          <w:rFonts w:ascii="仿宋" w:eastAsia="仿宋" w:hAnsi="仿宋" w:hint="eastAsia"/>
          <w:sz w:val="32"/>
          <w:szCs w:val="32"/>
        </w:rPr>
        <w:t>3.部门</w:t>
      </w:r>
      <w:r>
        <w:rPr>
          <w:rFonts w:ascii="仿宋" w:eastAsia="仿宋" w:hAnsi="仿宋"/>
          <w:sz w:val="32"/>
          <w:szCs w:val="32"/>
        </w:rPr>
        <w:t>所属二、三级单位的预算也应单独公开</w:t>
      </w:r>
      <w:r>
        <w:rPr>
          <w:rFonts w:ascii="仿宋" w:eastAsia="仿宋" w:hAnsi="仿宋" w:hint="eastAsia"/>
          <w:sz w:val="32"/>
          <w:szCs w:val="32"/>
        </w:rPr>
        <w:t>）</w:t>
      </w:r>
    </w:p>
    <w:p w:rsidR="00ED7760" w:rsidRDefault="00ED7760">
      <w:pPr>
        <w:rPr>
          <w:rFonts w:ascii="黑体" w:eastAsia="黑体" w:hAnsi="黑体"/>
          <w:sz w:val="32"/>
          <w:szCs w:val="32"/>
        </w:rPr>
      </w:pPr>
    </w:p>
    <w:p w:rsidR="00ED7760" w:rsidRDefault="00ED7760">
      <w:pPr>
        <w:rPr>
          <w:rFonts w:ascii="黑体" w:eastAsia="黑体" w:hAnsi="黑体"/>
          <w:sz w:val="32"/>
          <w:szCs w:val="32"/>
        </w:rPr>
      </w:pPr>
    </w:p>
    <w:p w:rsidR="00ED7760" w:rsidRDefault="00ED7760">
      <w:pPr>
        <w:rPr>
          <w:rFonts w:ascii="黑体" w:eastAsia="黑体" w:hAnsi="黑体"/>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ED7760" w:rsidRDefault="00ED7760">
      <w:pPr>
        <w:jc w:val="center"/>
        <w:rPr>
          <w:rFonts w:ascii="方正小标宋简体" w:eastAsia="方正小标宋简体"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嘉黎县</w:t>
      </w:r>
      <w:r w:rsidR="00C3323C">
        <w:rPr>
          <w:rFonts w:ascii="方正小标宋简体" w:eastAsia="方正小标宋简体" w:hAnsi="仿宋" w:hint="eastAsia"/>
          <w:sz w:val="32"/>
          <w:szCs w:val="32"/>
        </w:rPr>
        <w:t>尼屋乡小学</w:t>
      </w:r>
      <w:r>
        <w:rPr>
          <w:rFonts w:ascii="方正小标宋简体" w:eastAsia="方正小标宋简体" w:hAnsi="仿宋" w:hint="eastAsia"/>
          <w:sz w:val="32"/>
          <w:szCs w:val="32"/>
        </w:rPr>
        <w:t>（部门/单位）2025年度部门（单位）预算数据分析</w:t>
      </w:r>
    </w:p>
    <w:p w:rsidR="00ED7760" w:rsidRDefault="00ED7760">
      <w:pPr>
        <w:jc w:val="center"/>
        <w:rPr>
          <w:rFonts w:ascii="黑体" w:eastAsia="黑体" w:hAnsi="黑体"/>
          <w:sz w:val="32"/>
          <w:szCs w:val="32"/>
        </w:rPr>
      </w:pP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一、部门（单位）收支总体情况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收支总预算</w:t>
      </w:r>
      <w:r w:rsidR="00C3323C">
        <w:rPr>
          <w:rFonts w:ascii="仿宋" w:eastAsia="仿宋" w:hAnsi="仿宋" w:hint="eastAsia"/>
          <w:sz w:val="32"/>
          <w:szCs w:val="32"/>
          <w:u w:val="single"/>
        </w:rPr>
        <w:t>850.21</w:t>
      </w:r>
      <w:r>
        <w:rPr>
          <w:rFonts w:ascii="仿宋" w:eastAsia="仿宋" w:hAnsi="仿宋" w:hint="eastAsia"/>
          <w:sz w:val="32"/>
          <w:szCs w:val="32"/>
        </w:rPr>
        <w:t>万元。收入包括：一般公共预算拨款收入，上年结转收入；支出包括：教育支出、社会保障和就业支出、卫生健康支出、住房保障支出。</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二、部门（单位）收入总体情况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收入预算总量</w:t>
      </w:r>
      <w:r w:rsidR="00C3323C">
        <w:rPr>
          <w:rFonts w:ascii="仿宋" w:eastAsia="仿宋" w:hAnsi="仿宋" w:hint="eastAsia"/>
          <w:sz w:val="32"/>
          <w:szCs w:val="32"/>
          <w:u w:val="single"/>
        </w:rPr>
        <w:t>850.21</w:t>
      </w:r>
      <w:r>
        <w:rPr>
          <w:rFonts w:ascii="仿宋" w:eastAsia="仿宋" w:hAnsi="仿宋" w:hint="eastAsia"/>
          <w:sz w:val="32"/>
          <w:szCs w:val="32"/>
        </w:rPr>
        <w:t>万元，同比增加</w:t>
      </w:r>
      <w:r w:rsidR="00C3323C">
        <w:rPr>
          <w:rFonts w:ascii="仿宋" w:eastAsia="仿宋" w:hAnsi="仿宋" w:hint="eastAsia"/>
          <w:sz w:val="32"/>
          <w:szCs w:val="32"/>
        </w:rPr>
        <w:t>146.14</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人员增加、增资等</w:t>
      </w:r>
      <w:r>
        <w:rPr>
          <w:rFonts w:ascii="仿宋" w:eastAsia="仿宋" w:hAnsi="仿宋" w:hint="eastAsia"/>
          <w:sz w:val="32"/>
          <w:szCs w:val="32"/>
        </w:rPr>
        <w:t>。其中：2</w:t>
      </w:r>
      <w:r>
        <w:rPr>
          <w:rFonts w:ascii="仿宋" w:eastAsia="仿宋" w:hAnsi="仿宋"/>
          <w:sz w:val="32"/>
          <w:szCs w:val="32"/>
        </w:rPr>
        <w:t>02</w:t>
      </w:r>
      <w:r>
        <w:rPr>
          <w:rFonts w:ascii="仿宋" w:eastAsia="仿宋" w:hAnsi="仿宋" w:hint="eastAsia"/>
          <w:sz w:val="32"/>
          <w:szCs w:val="32"/>
        </w:rPr>
        <w:t>5年一般公共预算拨款收入</w:t>
      </w:r>
      <w:r w:rsidR="00C3323C">
        <w:rPr>
          <w:rFonts w:ascii="仿宋" w:eastAsia="仿宋" w:hAnsi="仿宋" w:hint="eastAsia"/>
          <w:sz w:val="32"/>
          <w:szCs w:val="32"/>
          <w:u w:val="single"/>
        </w:rPr>
        <w:t>827.74</w:t>
      </w:r>
      <w:r>
        <w:rPr>
          <w:rFonts w:ascii="仿宋" w:eastAsia="仿宋" w:hAnsi="仿宋" w:hint="eastAsia"/>
          <w:sz w:val="32"/>
          <w:szCs w:val="32"/>
        </w:rPr>
        <w:t>万元，占</w:t>
      </w:r>
      <w:r w:rsidR="00C3323C">
        <w:rPr>
          <w:rFonts w:ascii="仿宋" w:eastAsia="仿宋" w:hAnsi="仿宋" w:hint="eastAsia"/>
          <w:sz w:val="32"/>
          <w:szCs w:val="32"/>
          <w:u w:val="single"/>
        </w:rPr>
        <w:t>97.36</w:t>
      </w:r>
      <w:r>
        <w:rPr>
          <w:rFonts w:ascii="仿宋" w:eastAsia="仿宋" w:hAnsi="仿宋" w:hint="eastAsia"/>
          <w:sz w:val="32"/>
          <w:szCs w:val="32"/>
        </w:rPr>
        <w:t>%，上年结转收入</w:t>
      </w:r>
      <w:r w:rsidR="00C3323C">
        <w:rPr>
          <w:rFonts w:ascii="仿宋" w:eastAsia="仿宋" w:hAnsi="仿宋" w:hint="eastAsia"/>
          <w:sz w:val="32"/>
          <w:szCs w:val="32"/>
        </w:rPr>
        <w:t>22.47</w:t>
      </w:r>
      <w:r>
        <w:rPr>
          <w:rFonts w:ascii="仿宋" w:eastAsia="仿宋" w:hAnsi="仿宋" w:hint="eastAsia"/>
          <w:sz w:val="32"/>
          <w:szCs w:val="32"/>
        </w:rPr>
        <w:t>万元，占</w:t>
      </w:r>
      <w:r w:rsidR="00C3323C">
        <w:rPr>
          <w:rFonts w:ascii="仿宋" w:eastAsia="仿宋" w:hAnsi="仿宋" w:hint="eastAsia"/>
          <w:sz w:val="32"/>
          <w:szCs w:val="32"/>
        </w:rPr>
        <w:t>2.64</w:t>
      </w:r>
      <w:r>
        <w:rPr>
          <w:rFonts w:ascii="仿宋" w:eastAsia="仿宋" w:hAnsi="仿宋" w:hint="eastAsia"/>
          <w:sz w:val="32"/>
          <w:szCs w:val="32"/>
        </w:rPr>
        <w:t>%。</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三、部门（单位）支出总体情况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支出预算总量</w:t>
      </w:r>
      <w:r w:rsidR="00C3323C">
        <w:rPr>
          <w:rFonts w:ascii="仿宋" w:eastAsia="仿宋" w:hAnsi="仿宋" w:hint="eastAsia"/>
          <w:sz w:val="32"/>
          <w:szCs w:val="32"/>
          <w:u w:val="single"/>
        </w:rPr>
        <w:t>850.21</w:t>
      </w:r>
      <w:r>
        <w:rPr>
          <w:rFonts w:ascii="仿宋" w:eastAsia="仿宋" w:hAnsi="仿宋" w:hint="eastAsia"/>
          <w:sz w:val="32"/>
          <w:szCs w:val="32"/>
        </w:rPr>
        <w:t>万元，同比增加</w:t>
      </w:r>
      <w:r w:rsidR="00C3323C">
        <w:rPr>
          <w:rFonts w:ascii="仿宋" w:eastAsia="仿宋" w:hAnsi="仿宋" w:hint="eastAsia"/>
          <w:sz w:val="32"/>
          <w:szCs w:val="32"/>
          <w:u w:val="single"/>
        </w:rPr>
        <w:t>146.14</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人员增加、增资等</w:t>
      </w:r>
      <w:r>
        <w:rPr>
          <w:rFonts w:ascii="仿宋" w:eastAsia="仿宋" w:hAnsi="仿宋" w:hint="eastAsia"/>
          <w:sz w:val="32"/>
          <w:szCs w:val="32"/>
        </w:rPr>
        <w:t>。其中：基本支出</w:t>
      </w:r>
      <w:r w:rsidR="00C3323C">
        <w:rPr>
          <w:rFonts w:ascii="仿宋" w:eastAsia="仿宋" w:hAnsi="仿宋" w:hint="eastAsia"/>
          <w:sz w:val="32"/>
          <w:szCs w:val="32"/>
          <w:u w:val="single"/>
        </w:rPr>
        <w:t>850.21</w:t>
      </w:r>
      <w:r>
        <w:rPr>
          <w:rFonts w:ascii="仿宋" w:eastAsia="仿宋" w:hAnsi="仿宋" w:hint="eastAsia"/>
          <w:sz w:val="32"/>
          <w:szCs w:val="32"/>
        </w:rPr>
        <w:t>万元，占</w:t>
      </w:r>
      <w:r>
        <w:rPr>
          <w:rFonts w:ascii="仿宋" w:eastAsia="仿宋" w:hAnsi="仿宋" w:hint="eastAsia"/>
          <w:sz w:val="32"/>
          <w:szCs w:val="32"/>
          <w:u w:val="single"/>
        </w:rPr>
        <w:t xml:space="preserve">100 </w:t>
      </w:r>
      <w:r>
        <w:rPr>
          <w:rFonts w:ascii="仿宋" w:eastAsia="仿宋" w:hAnsi="仿宋" w:hint="eastAsia"/>
          <w:sz w:val="32"/>
          <w:szCs w:val="32"/>
        </w:rPr>
        <w:t>%；项目支出</w:t>
      </w:r>
      <w:r>
        <w:rPr>
          <w:rFonts w:ascii="仿宋" w:eastAsia="仿宋" w:hAnsi="仿宋" w:hint="eastAsia"/>
          <w:sz w:val="32"/>
          <w:szCs w:val="32"/>
          <w:u w:val="single"/>
        </w:rPr>
        <w:t>0</w:t>
      </w:r>
      <w:r>
        <w:rPr>
          <w:rFonts w:ascii="仿宋" w:eastAsia="仿宋" w:hAnsi="仿宋" w:hint="eastAsia"/>
          <w:sz w:val="32"/>
          <w:szCs w:val="32"/>
        </w:rPr>
        <w:t>万元，占</w:t>
      </w:r>
      <w:r>
        <w:rPr>
          <w:rFonts w:ascii="仿宋" w:eastAsia="仿宋" w:hAnsi="仿宋" w:hint="eastAsia"/>
          <w:sz w:val="32"/>
          <w:szCs w:val="32"/>
          <w:u w:val="single"/>
        </w:rPr>
        <w:t>0</w:t>
      </w:r>
      <w:r>
        <w:rPr>
          <w:rFonts w:ascii="仿宋" w:eastAsia="仿宋" w:hAnsi="仿宋" w:hint="eastAsia"/>
          <w:sz w:val="32"/>
          <w:szCs w:val="32"/>
        </w:rPr>
        <w:t>%。</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ED7760" w:rsidRDefault="006F3EC1">
      <w:pPr>
        <w:ind w:firstLineChars="200" w:firstLine="640"/>
        <w:jc w:val="left"/>
        <w:rPr>
          <w:rFonts w:ascii="仿宋" w:eastAsia="仿宋" w:hAnsi="仿宋"/>
          <w:sz w:val="32"/>
          <w:szCs w:val="32"/>
        </w:rPr>
      </w:pPr>
      <w:r>
        <w:rPr>
          <w:rFonts w:ascii="仿宋" w:eastAsia="仿宋" w:hAnsi="仿宋" w:hint="eastAsia"/>
          <w:sz w:val="32"/>
          <w:szCs w:val="32"/>
        </w:rPr>
        <w:t>财政拨款收支总预算</w:t>
      </w:r>
      <w:r w:rsidR="00C3323C">
        <w:rPr>
          <w:rFonts w:ascii="仿宋" w:eastAsia="仿宋" w:hAnsi="仿宋" w:hint="eastAsia"/>
          <w:sz w:val="32"/>
          <w:szCs w:val="32"/>
          <w:u w:val="single"/>
        </w:rPr>
        <w:t>850.21</w:t>
      </w:r>
      <w:r>
        <w:rPr>
          <w:rFonts w:ascii="仿宋" w:eastAsia="仿宋" w:hAnsi="仿宋" w:hint="eastAsia"/>
          <w:sz w:val="32"/>
          <w:szCs w:val="32"/>
        </w:rPr>
        <w:t>元，同比增加</w:t>
      </w:r>
      <w:r w:rsidR="00C3323C">
        <w:rPr>
          <w:rFonts w:ascii="仿宋" w:eastAsia="仿宋" w:hAnsi="仿宋" w:hint="eastAsia"/>
          <w:sz w:val="32"/>
          <w:szCs w:val="32"/>
          <w:u w:val="single"/>
        </w:rPr>
        <w:t>146.14</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 xml:space="preserve">人员增加、增资等 </w:t>
      </w:r>
      <w:r>
        <w:rPr>
          <w:rFonts w:ascii="仿宋" w:eastAsia="仿宋" w:hAnsi="仿宋" w:hint="eastAsia"/>
          <w:sz w:val="32"/>
          <w:szCs w:val="32"/>
        </w:rPr>
        <w:t>。收入包括：一般公共预算当年拨款收</w:t>
      </w:r>
      <w:r w:rsidR="00C3323C">
        <w:rPr>
          <w:rFonts w:ascii="仿宋" w:eastAsia="仿宋" w:hAnsi="仿宋" w:hint="eastAsia"/>
          <w:sz w:val="32"/>
          <w:szCs w:val="32"/>
        </w:rPr>
        <w:t>827.74</w:t>
      </w:r>
      <w:r>
        <w:rPr>
          <w:rFonts w:ascii="仿宋" w:eastAsia="仿宋" w:hAnsi="仿宋" w:hint="eastAsia"/>
          <w:sz w:val="32"/>
          <w:szCs w:val="32"/>
        </w:rPr>
        <w:t>万元，上年结转收入</w:t>
      </w:r>
      <w:r w:rsidR="00C3323C">
        <w:rPr>
          <w:rFonts w:ascii="仿宋" w:eastAsia="仿宋" w:hAnsi="仿宋" w:hint="eastAsia"/>
          <w:sz w:val="32"/>
          <w:szCs w:val="32"/>
        </w:rPr>
        <w:t>22.47</w:t>
      </w:r>
      <w:r>
        <w:rPr>
          <w:rFonts w:ascii="仿宋" w:eastAsia="仿宋" w:hAnsi="仿宋" w:hint="eastAsia"/>
          <w:sz w:val="32"/>
          <w:szCs w:val="32"/>
        </w:rPr>
        <w:t>万元；支</w:t>
      </w:r>
      <w:r>
        <w:rPr>
          <w:rFonts w:ascii="仿宋" w:eastAsia="仿宋" w:hAnsi="仿宋" w:hint="eastAsia"/>
          <w:sz w:val="32"/>
          <w:szCs w:val="32"/>
        </w:rPr>
        <w:lastRenderedPageBreak/>
        <w:t>出包括：教育支出</w:t>
      </w:r>
      <w:r w:rsidR="00C3323C">
        <w:rPr>
          <w:rFonts w:ascii="仿宋" w:eastAsia="仿宋" w:hAnsi="仿宋" w:hint="eastAsia"/>
          <w:sz w:val="32"/>
          <w:szCs w:val="32"/>
          <w:u w:val="single"/>
        </w:rPr>
        <w:t>710.01</w:t>
      </w:r>
      <w:r>
        <w:rPr>
          <w:rFonts w:ascii="仿宋" w:eastAsia="仿宋" w:hAnsi="仿宋" w:hint="eastAsia"/>
          <w:sz w:val="32"/>
          <w:szCs w:val="32"/>
        </w:rPr>
        <w:t>万元、社会保障和就业支出</w:t>
      </w:r>
      <w:r w:rsidR="00C3323C">
        <w:rPr>
          <w:rFonts w:ascii="仿宋" w:eastAsia="仿宋" w:hAnsi="仿宋" w:hint="eastAsia"/>
          <w:sz w:val="32"/>
          <w:szCs w:val="32"/>
          <w:u w:val="single"/>
        </w:rPr>
        <w:t>69.62</w:t>
      </w:r>
      <w:r>
        <w:rPr>
          <w:rFonts w:ascii="仿宋" w:eastAsia="仿宋" w:hAnsi="仿宋" w:hint="eastAsia"/>
          <w:sz w:val="32"/>
          <w:szCs w:val="32"/>
        </w:rPr>
        <w:t>万元、卫生健康支出</w:t>
      </w:r>
      <w:r w:rsidR="00C3323C">
        <w:rPr>
          <w:rFonts w:ascii="仿宋" w:eastAsia="仿宋" w:hAnsi="仿宋" w:hint="eastAsia"/>
          <w:sz w:val="32"/>
          <w:szCs w:val="32"/>
          <w:u w:val="single"/>
        </w:rPr>
        <w:t>30.49</w:t>
      </w:r>
      <w:r>
        <w:rPr>
          <w:rFonts w:ascii="仿宋" w:eastAsia="仿宋" w:hAnsi="仿宋" w:hint="eastAsia"/>
          <w:sz w:val="32"/>
          <w:szCs w:val="32"/>
        </w:rPr>
        <w:t>元、住房保障支出</w:t>
      </w:r>
      <w:r w:rsidR="00C3323C">
        <w:rPr>
          <w:rFonts w:ascii="仿宋" w:eastAsia="仿宋" w:hAnsi="仿宋" w:hint="eastAsia"/>
          <w:sz w:val="32"/>
          <w:szCs w:val="32"/>
          <w:u w:val="single"/>
        </w:rPr>
        <w:t>40.08</w:t>
      </w:r>
      <w:r>
        <w:rPr>
          <w:rFonts w:ascii="仿宋" w:eastAsia="仿宋" w:hAnsi="仿宋" w:hint="eastAsia"/>
          <w:sz w:val="32"/>
          <w:szCs w:val="32"/>
        </w:rPr>
        <w:t>万元。</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一般公共预算当年拨款</w:t>
      </w:r>
      <w:r w:rsidR="00C3323C">
        <w:rPr>
          <w:rFonts w:ascii="仿宋" w:eastAsia="仿宋" w:hAnsi="仿宋" w:hint="eastAsia"/>
          <w:sz w:val="32"/>
          <w:szCs w:val="32"/>
          <w:u w:val="single"/>
        </w:rPr>
        <w:t>850.21</w:t>
      </w:r>
      <w:r>
        <w:rPr>
          <w:rFonts w:ascii="仿宋" w:eastAsia="仿宋" w:hAnsi="仿宋" w:hint="eastAsia"/>
          <w:sz w:val="32"/>
          <w:szCs w:val="32"/>
        </w:rPr>
        <w:t>万元,比2024 年执行数</w:t>
      </w:r>
      <w:r w:rsidR="00C85C4C">
        <w:rPr>
          <w:rFonts w:ascii="仿宋" w:eastAsia="仿宋" w:hAnsi="仿宋" w:hint="eastAsia"/>
          <w:sz w:val="32"/>
          <w:szCs w:val="32"/>
        </w:rPr>
        <w:t>减少</w:t>
      </w:r>
      <w:r w:rsidR="007433FF">
        <w:rPr>
          <w:rFonts w:ascii="仿宋" w:eastAsia="仿宋" w:hAnsi="仿宋" w:hint="eastAsia"/>
          <w:sz w:val="32"/>
          <w:szCs w:val="32"/>
        </w:rPr>
        <w:t>281.72</w:t>
      </w:r>
      <w:r>
        <w:rPr>
          <w:rFonts w:ascii="仿宋" w:eastAsia="仿宋" w:hAnsi="仿宋" w:hint="eastAsia"/>
          <w:sz w:val="32"/>
          <w:szCs w:val="32"/>
        </w:rPr>
        <w:t>万元，主要原因：</w:t>
      </w:r>
      <w:r>
        <w:rPr>
          <w:rFonts w:ascii="仿宋" w:eastAsia="仿宋" w:hAnsi="仿宋" w:hint="eastAsia"/>
          <w:sz w:val="32"/>
          <w:szCs w:val="32"/>
          <w:u w:val="single"/>
        </w:rPr>
        <w:t>人员</w:t>
      </w:r>
      <w:r w:rsidR="00C85C4C">
        <w:rPr>
          <w:rFonts w:ascii="仿宋" w:eastAsia="仿宋" w:hAnsi="仿宋" w:hint="eastAsia"/>
          <w:sz w:val="32"/>
          <w:szCs w:val="32"/>
          <w:u w:val="single"/>
        </w:rPr>
        <w:t>变更</w:t>
      </w:r>
      <w:r>
        <w:rPr>
          <w:rFonts w:ascii="仿宋" w:eastAsia="仿宋" w:hAnsi="仿宋" w:hint="eastAsia"/>
          <w:sz w:val="32"/>
          <w:szCs w:val="32"/>
          <w:u w:val="single"/>
        </w:rPr>
        <w:t xml:space="preserve">等 </w:t>
      </w:r>
      <w:r>
        <w:rPr>
          <w:rFonts w:ascii="仿宋" w:eastAsia="仿宋" w:hAnsi="仿宋" w:hint="eastAsia"/>
          <w:sz w:val="32"/>
          <w:szCs w:val="32"/>
        </w:rPr>
        <w:t>。</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C85C4C" w:rsidRDefault="006F3EC1" w:rsidP="00C85C4C">
      <w:pPr>
        <w:ind w:firstLineChars="200" w:firstLine="640"/>
        <w:jc w:val="left"/>
        <w:rPr>
          <w:rFonts w:ascii="仿宋" w:eastAsia="仿宋" w:hAnsi="仿宋"/>
          <w:sz w:val="32"/>
          <w:szCs w:val="32"/>
        </w:rPr>
      </w:pPr>
      <w:r>
        <w:rPr>
          <w:rFonts w:ascii="仿宋" w:eastAsia="仿宋" w:hAnsi="仿宋" w:hint="eastAsia"/>
          <w:sz w:val="32"/>
          <w:szCs w:val="32"/>
        </w:rPr>
        <w:t>一般公共预算当年拨款</w:t>
      </w:r>
      <w:r w:rsidR="00C3323C">
        <w:rPr>
          <w:rFonts w:ascii="仿宋" w:eastAsia="仿宋" w:hAnsi="仿宋" w:hint="eastAsia"/>
          <w:sz w:val="32"/>
          <w:szCs w:val="32"/>
          <w:u w:val="single"/>
        </w:rPr>
        <w:t>850.21</w:t>
      </w:r>
      <w:r>
        <w:rPr>
          <w:rFonts w:ascii="仿宋" w:eastAsia="仿宋" w:hAnsi="仿宋" w:hint="eastAsia"/>
          <w:sz w:val="32"/>
          <w:szCs w:val="32"/>
        </w:rPr>
        <w:t>万元,主要</w:t>
      </w:r>
      <w:r>
        <w:rPr>
          <w:rFonts w:ascii="仿宋" w:eastAsia="仿宋" w:hAnsi="仿宋"/>
          <w:sz w:val="32"/>
          <w:szCs w:val="32"/>
        </w:rPr>
        <w:t>用于以下方面：</w:t>
      </w:r>
      <w:r w:rsidR="00C85C4C">
        <w:rPr>
          <w:rFonts w:ascii="仿宋" w:eastAsia="仿宋" w:hAnsi="仿宋" w:hint="eastAsia"/>
          <w:sz w:val="32"/>
          <w:szCs w:val="32"/>
        </w:rPr>
        <w:t>教育支出</w:t>
      </w:r>
      <w:r w:rsidR="00C85C4C">
        <w:rPr>
          <w:rFonts w:ascii="仿宋" w:eastAsia="仿宋" w:hAnsi="仿宋" w:hint="eastAsia"/>
          <w:sz w:val="32"/>
          <w:szCs w:val="32"/>
          <w:u w:val="single"/>
        </w:rPr>
        <w:t>710.01</w:t>
      </w:r>
      <w:r w:rsidR="00C85C4C">
        <w:rPr>
          <w:rFonts w:ascii="仿宋" w:eastAsia="仿宋" w:hAnsi="仿宋" w:hint="eastAsia"/>
          <w:sz w:val="32"/>
          <w:szCs w:val="32"/>
        </w:rPr>
        <w:t>万元，占83.5%。、社会保障和就业支出</w:t>
      </w:r>
      <w:r w:rsidR="00C85C4C">
        <w:rPr>
          <w:rFonts w:ascii="仿宋" w:eastAsia="仿宋" w:hAnsi="仿宋" w:hint="eastAsia"/>
          <w:sz w:val="32"/>
          <w:szCs w:val="32"/>
          <w:u w:val="single"/>
        </w:rPr>
        <w:t>69.62</w:t>
      </w:r>
      <w:r w:rsidR="00C85C4C">
        <w:rPr>
          <w:rFonts w:ascii="仿宋" w:eastAsia="仿宋" w:hAnsi="仿宋" w:hint="eastAsia"/>
          <w:sz w:val="32"/>
          <w:szCs w:val="32"/>
        </w:rPr>
        <w:t>万元，占8.8</w:t>
      </w:r>
      <w:r w:rsidR="00C075E9">
        <w:rPr>
          <w:rFonts w:ascii="仿宋" w:eastAsia="仿宋" w:hAnsi="仿宋" w:hint="eastAsia"/>
          <w:sz w:val="32"/>
          <w:szCs w:val="32"/>
        </w:rPr>
        <w:t>1</w:t>
      </w:r>
      <w:r w:rsidR="00C85C4C">
        <w:rPr>
          <w:rFonts w:ascii="仿宋" w:eastAsia="仿宋" w:hAnsi="仿宋" w:hint="eastAsia"/>
          <w:sz w:val="32"/>
          <w:szCs w:val="32"/>
        </w:rPr>
        <w:t>%。、卫生健康支出</w:t>
      </w:r>
      <w:r w:rsidR="00C85C4C">
        <w:rPr>
          <w:rFonts w:ascii="仿宋" w:eastAsia="仿宋" w:hAnsi="仿宋" w:hint="eastAsia"/>
          <w:sz w:val="32"/>
          <w:szCs w:val="32"/>
          <w:u w:val="single"/>
        </w:rPr>
        <w:t>30.49</w:t>
      </w:r>
      <w:r w:rsidR="00C85C4C">
        <w:rPr>
          <w:rFonts w:ascii="仿宋" w:eastAsia="仿宋" w:hAnsi="仿宋" w:hint="eastAsia"/>
          <w:sz w:val="32"/>
          <w:szCs w:val="32"/>
        </w:rPr>
        <w:t>元，占</w:t>
      </w:r>
      <w:r w:rsidR="00C075E9">
        <w:rPr>
          <w:rFonts w:ascii="仿宋" w:eastAsia="仿宋" w:hAnsi="仿宋" w:hint="eastAsia"/>
          <w:sz w:val="32"/>
          <w:szCs w:val="32"/>
        </w:rPr>
        <w:t>3.58</w:t>
      </w:r>
      <w:r w:rsidR="00C85C4C">
        <w:rPr>
          <w:rFonts w:ascii="仿宋" w:eastAsia="仿宋" w:hAnsi="仿宋" w:hint="eastAsia"/>
          <w:sz w:val="32"/>
          <w:szCs w:val="32"/>
        </w:rPr>
        <w:t>%。</w:t>
      </w:r>
    </w:p>
    <w:p w:rsidR="00C85C4C" w:rsidRDefault="00C85C4C" w:rsidP="00C85C4C">
      <w:pPr>
        <w:jc w:val="left"/>
        <w:rPr>
          <w:rFonts w:ascii="仿宋" w:eastAsia="仿宋" w:hAnsi="仿宋"/>
          <w:sz w:val="32"/>
          <w:szCs w:val="32"/>
        </w:rPr>
      </w:pPr>
      <w:r>
        <w:rPr>
          <w:rFonts w:ascii="仿宋" w:eastAsia="仿宋" w:hAnsi="仿宋" w:hint="eastAsia"/>
          <w:sz w:val="32"/>
          <w:szCs w:val="32"/>
        </w:rPr>
        <w:t>、住房保障支出</w:t>
      </w:r>
      <w:r>
        <w:rPr>
          <w:rFonts w:ascii="仿宋" w:eastAsia="仿宋" w:hAnsi="仿宋" w:hint="eastAsia"/>
          <w:sz w:val="32"/>
          <w:szCs w:val="32"/>
          <w:u w:val="single"/>
        </w:rPr>
        <w:t>40.08</w:t>
      </w:r>
      <w:r>
        <w:rPr>
          <w:rFonts w:ascii="仿宋" w:eastAsia="仿宋" w:hAnsi="仿宋" w:hint="eastAsia"/>
          <w:sz w:val="32"/>
          <w:szCs w:val="32"/>
        </w:rPr>
        <w:t>万元，占4.</w:t>
      </w:r>
      <w:r w:rsidR="00C075E9">
        <w:rPr>
          <w:rFonts w:ascii="仿宋" w:eastAsia="仿宋" w:hAnsi="仿宋" w:hint="eastAsia"/>
          <w:sz w:val="32"/>
          <w:szCs w:val="32"/>
        </w:rPr>
        <w:t>1</w:t>
      </w:r>
      <w:r>
        <w:rPr>
          <w:rFonts w:ascii="仿宋" w:eastAsia="仿宋" w:hAnsi="仿宋" w:hint="eastAsia"/>
          <w:sz w:val="32"/>
          <w:szCs w:val="32"/>
        </w:rPr>
        <w:t>1%。</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（单位）一般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1.一般公共服务支出（类）财政事务（款）行政运行（项）预算数为</w:t>
      </w:r>
      <w:r w:rsidR="00C075E9">
        <w:rPr>
          <w:rFonts w:ascii="仿宋" w:eastAsia="仿宋" w:hAnsi="仿宋" w:hint="eastAsia"/>
          <w:sz w:val="32"/>
          <w:szCs w:val="32"/>
          <w:u w:val="single"/>
        </w:rPr>
        <w:t xml:space="preserve"> 850.21</w:t>
      </w:r>
      <w:r>
        <w:rPr>
          <w:rFonts w:ascii="仿宋" w:eastAsia="仿宋" w:hAnsi="仿宋" w:hint="eastAsia"/>
          <w:sz w:val="32"/>
          <w:szCs w:val="32"/>
        </w:rPr>
        <w:t>万元，比2024年执行数</w:t>
      </w:r>
      <w:r w:rsidR="00C075E9">
        <w:rPr>
          <w:rFonts w:ascii="仿宋" w:eastAsia="仿宋" w:hAnsi="仿宋" w:hint="eastAsia"/>
          <w:sz w:val="32"/>
          <w:szCs w:val="32"/>
        </w:rPr>
        <w:t>减少</w:t>
      </w:r>
      <w:r w:rsidR="007433FF">
        <w:rPr>
          <w:rFonts w:ascii="仿宋" w:eastAsia="仿宋" w:hAnsi="仿宋" w:hint="eastAsia"/>
          <w:sz w:val="32"/>
          <w:szCs w:val="32"/>
        </w:rPr>
        <w:t>281.72</w:t>
      </w:r>
      <w:r>
        <w:rPr>
          <w:rFonts w:ascii="仿宋" w:eastAsia="仿宋" w:hAnsi="仿宋" w:hint="eastAsia"/>
          <w:sz w:val="32"/>
          <w:szCs w:val="32"/>
        </w:rPr>
        <w:t>万元，</w:t>
      </w:r>
      <w:r w:rsidR="007433FF">
        <w:rPr>
          <w:rFonts w:ascii="仿宋" w:eastAsia="仿宋" w:hAnsi="仿宋" w:hint="eastAsia"/>
          <w:sz w:val="32"/>
          <w:szCs w:val="32"/>
        </w:rPr>
        <w:t>减少33.14</w:t>
      </w:r>
      <w:r>
        <w:rPr>
          <w:rFonts w:ascii="仿宋" w:eastAsia="仿宋" w:hAnsi="仿宋" w:hint="eastAsia"/>
          <w:sz w:val="32"/>
          <w:szCs w:val="32"/>
        </w:rPr>
        <w:t>%。主要是</w:t>
      </w:r>
      <w:r>
        <w:rPr>
          <w:rFonts w:ascii="仿宋" w:eastAsia="仿宋" w:hAnsi="仿宋" w:hint="eastAsia"/>
          <w:sz w:val="32"/>
          <w:szCs w:val="32"/>
          <w:u w:val="single"/>
        </w:rPr>
        <w:t>我校人员</w:t>
      </w:r>
      <w:r w:rsidR="00C075E9">
        <w:rPr>
          <w:rFonts w:ascii="仿宋" w:eastAsia="仿宋" w:hAnsi="仿宋" w:hint="eastAsia"/>
          <w:sz w:val="32"/>
          <w:szCs w:val="32"/>
          <w:u w:val="single"/>
        </w:rPr>
        <w:t>变更</w:t>
      </w:r>
      <w:r>
        <w:rPr>
          <w:rFonts w:ascii="仿宋" w:eastAsia="仿宋" w:hAnsi="仿宋" w:hint="eastAsia"/>
          <w:sz w:val="32"/>
          <w:szCs w:val="32"/>
          <w:u w:val="single"/>
        </w:rPr>
        <w:t>等</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2.一般公共服务支出（类）财政事务（款）一般行政管理事务（项）预算数为</w:t>
      </w:r>
      <w:r>
        <w:rPr>
          <w:rFonts w:ascii="仿宋" w:eastAsia="仿宋" w:hAnsi="仿宋" w:hint="eastAsia"/>
          <w:sz w:val="32"/>
          <w:szCs w:val="32"/>
          <w:u w:val="single"/>
        </w:rPr>
        <w:t>0</w:t>
      </w:r>
      <w:r>
        <w:rPr>
          <w:rFonts w:ascii="仿宋" w:eastAsia="仿宋" w:hAnsi="仿宋" w:hint="eastAsia"/>
          <w:sz w:val="32"/>
          <w:szCs w:val="32"/>
        </w:rPr>
        <w:t>万元，比2024 年执行数增加</w:t>
      </w:r>
      <w:r>
        <w:rPr>
          <w:rFonts w:ascii="仿宋" w:eastAsia="仿宋" w:hAnsi="仿宋" w:hint="eastAsia"/>
          <w:sz w:val="32"/>
          <w:szCs w:val="32"/>
          <w:u w:val="single"/>
        </w:rPr>
        <w:t>0</w:t>
      </w:r>
      <w:r>
        <w:rPr>
          <w:rFonts w:ascii="仿宋" w:eastAsia="仿宋" w:hAnsi="仿宋" w:hint="eastAsia"/>
          <w:sz w:val="32"/>
          <w:szCs w:val="32"/>
        </w:rPr>
        <w:t>万元，增长</w:t>
      </w:r>
      <w:r>
        <w:rPr>
          <w:rFonts w:ascii="仿宋" w:eastAsia="仿宋" w:hAnsi="仿宋" w:hint="eastAsia"/>
          <w:sz w:val="32"/>
          <w:szCs w:val="32"/>
          <w:u w:val="single"/>
        </w:rPr>
        <w:t>0</w:t>
      </w:r>
      <w:r>
        <w:rPr>
          <w:rFonts w:ascii="仿宋" w:eastAsia="仿宋" w:hAnsi="仿宋" w:hint="eastAsia"/>
          <w:sz w:val="32"/>
          <w:szCs w:val="32"/>
        </w:rPr>
        <w:t xml:space="preserve"> %。主要是不涉及部门预算。</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2025年一般公共预算基本支出</w:t>
      </w:r>
      <w:r w:rsidR="00C3323C">
        <w:rPr>
          <w:rFonts w:ascii="仿宋" w:eastAsia="仿宋" w:hAnsi="仿宋" w:hint="eastAsia"/>
          <w:sz w:val="32"/>
          <w:szCs w:val="32"/>
          <w:u w:val="single"/>
        </w:rPr>
        <w:t>850.21</w:t>
      </w:r>
      <w:r>
        <w:rPr>
          <w:rFonts w:ascii="仿宋" w:eastAsia="仿宋" w:hAnsi="仿宋" w:hint="eastAsia"/>
          <w:sz w:val="32"/>
          <w:szCs w:val="32"/>
        </w:rPr>
        <w:t>万元，其中：</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lastRenderedPageBreak/>
        <w:t>人员经费</w:t>
      </w:r>
      <w:r w:rsidR="007433FF">
        <w:rPr>
          <w:rFonts w:ascii="仿宋" w:eastAsia="仿宋" w:hAnsi="仿宋" w:hint="eastAsia"/>
          <w:sz w:val="32"/>
          <w:szCs w:val="32"/>
          <w:u w:val="single"/>
        </w:rPr>
        <w:t>780.0</w:t>
      </w:r>
      <w:r w:rsidR="00820C67">
        <w:rPr>
          <w:rFonts w:ascii="仿宋" w:eastAsia="仿宋" w:hAnsi="仿宋" w:hint="eastAsia"/>
          <w:sz w:val="32"/>
          <w:szCs w:val="32"/>
          <w:u w:val="single"/>
        </w:rPr>
        <w:t>1</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公用经费</w:t>
      </w:r>
      <w:r w:rsidR="007433FF">
        <w:rPr>
          <w:rFonts w:ascii="仿宋" w:eastAsia="仿宋" w:hAnsi="仿宋" w:hint="eastAsia"/>
          <w:sz w:val="32"/>
          <w:szCs w:val="32"/>
        </w:rPr>
        <w:t>69.19</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因公出国(境)费用</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r>
        <w:rPr>
          <w:rFonts w:ascii="仿宋" w:eastAsia="仿宋" w:hAnsi="仿宋"/>
          <w:sz w:val="32"/>
          <w:szCs w:val="32"/>
        </w:rPr>
        <w:t>车辆保险</w:t>
      </w:r>
      <w:r>
        <w:rPr>
          <w:rFonts w:ascii="仿宋" w:eastAsia="仿宋" w:hAnsi="仿宋" w:hint="eastAsia"/>
          <w:sz w:val="32"/>
          <w:szCs w:val="32"/>
        </w:rPr>
        <w:t>、生均公用经费等。</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lastRenderedPageBreak/>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2025年“三公”经费预算数为</w:t>
      </w:r>
      <w:r w:rsidR="007433FF">
        <w:rPr>
          <w:rFonts w:ascii="仿宋" w:eastAsia="仿宋" w:hAnsi="仿宋" w:hint="eastAsia"/>
          <w:sz w:val="32"/>
          <w:szCs w:val="32"/>
          <w:u w:val="single"/>
        </w:rPr>
        <w:t>1</w:t>
      </w:r>
      <w:r>
        <w:rPr>
          <w:rFonts w:ascii="仿宋" w:eastAsia="仿宋" w:hAnsi="仿宋" w:hint="eastAsia"/>
          <w:sz w:val="32"/>
          <w:szCs w:val="32"/>
        </w:rPr>
        <w:t>万元，其中：因公出国（境）费</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0 </w:t>
      </w:r>
      <w:r>
        <w:rPr>
          <w:rFonts w:ascii="仿宋" w:eastAsia="仿宋" w:hAnsi="仿宋" w:hint="eastAsia"/>
          <w:sz w:val="32"/>
          <w:szCs w:val="32"/>
        </w:rPr>
        <w:t>万元，公务用车购置</w:t>
      </w:r>
      <w:r>
        <w:rPr>
          <w:rFonts w:ascii="仿宋" w:eastAsia="仿宋" w:hAnsi="仿宋" w:hint="eastAsia"/>
          <w:sz w:val="32"/>
          <w:szCs w:val="32"/>
          <w:u w:val="single"/>
        </w:rPr>
        <w:t xml:space="preserve">  0</w:t>
      </w:r>
      <w:r>
        <w:rPr>
          <w:rFonts w:ascii="仿宋" w:eastAsia="仿宋" w:hAnsi="仿宋"/>
          <w:sz w:val="32"/>
          <w:szCs w:val="32"/>
          <w:u w:val="single"/>
        </w:rPr>
        <w:t xml:space="preserve"> </w:t>
      </w:r>
      <w:r>
        <w:rPr>
          <w:rFonts w:ascii="仿宋" w:eastAsia="仿宋" w:hAnsi="仿宋" w:hint="eastAsia"/>
          <w:sz w:val="32"/>
          <w:szCs w:val="32"/>
          <w:u w:val="single"/>
        </w:rPr>
        <w:t>万元</w:t>
      </w:r>
      <w:r>
        <w:rPr>
          <w:rFonts w:ascii="仿宋" w:eastAsia="仿宋" w:hAnsi="仿宋"/>
          <w:sz w:val="32"/>
          <w:szCs w:val="32"/>
        </w:rPr>
        <w:t>，公车</w:t>
      </w:r>
      <w:r>
        <w:rPr>
          <w:rFonts w:ascii="仿宋" w:eastAsia="仿宋" w:hAnsi="仿宋" w:hint="eastAsia"/>
          <w:sz w:val="32"/>
          <w:szCs w:val="32"/>
        </w:rPr>
        <w:t>运行费</w:t>
      </w:r>
      <w:r>
        <w:rPr>
          <w:rFonts w:ascii="仿宋" w:eastAsia="仿宋" w:hAnsi="仿宋" w:hint="eastAsia"/>
          <w:sz w:val="32"/>
          <w:szCs w:val="32"/>
          <w:u w:val="single"/>
        </w:rPr>
        <w:t xml:space="preserve">  </w:t>
      </w:r>
      <w:r>
        <w:rPr>
          <w:rFonts w:ascii="仿宋" w:eastAsia="仿宋" w:hAnsi="仿宋"/>
          <w:sz w:val="32"/>
          <w:szCs w:val="32"/>
          <w:u w:val="single"/>
        </w:rPr>
        <w:t xml:space="preserve"> </w:t>
      </w:r>
      <w:r w:rsidR="007433FF">
        <w:rPr>
          <w:rFonts w:ascii="仿宋" w:eastAsia="仿宋" w:hAnsi="仿宋" w:hint="eastAsia"/>
          <w:sz w:val="32"/>
          <w:szCs w:val="32"/>
          <w:u w:val="single"/>
        </w:rPr>
        <w:t>1</w:t>
      </w:r>
      <w:r>
        <w:rPr>
          <w:rFonts w:ascii="仿宋" w:eastAsia="仿宋" w:hAnsi="仿宋"/>
          <w:sz w:val="32"/>
          <w:szCs w:val="32"/>
          <w:u w:val="single"/>
        </w:rPr>
        <w:t xml:space="preserve"> </w:t>
      </w:r>
      <w:r>
        <w:rPr>
          <w:rFonts w:ascii="仿宋" w:eastAsia="仿宋" w:hAnsi="仿宋" w:hint="eastAsia"/>
          <w:sz w:val="32"/>
          <w:szCs w:val="32"/>
        </w:rPr>
        <w:t>万元，公务接待费</w:t>
      </w:r>
      <w:r>
        <w:rPr>
          <w:rFonts w:ascii="仿宋" w:eastAsia="仿宋" w:hAnsi="仿宋" w:hint="eastAsia"/>
          <w:sz w:val="32"/>
          <w:szCs w:val="32"/>
          <w:u w:val="single"/>
        </w:rPr>
        <w:t xml:space="preserve"> 0  </w:t>
      </w:r>
      <w:r>
        <w:rPr>
          <w:rFonts w:ascii="仿宋" w:eastAsia="仿宋" w:hAnsi="仿宋" w:hint="eastAsia"/>
          <w:sz w:val="32"/>
          <w:szCs w:val="32"/>
        </w:rPr>
        <w:t>万元。“三公”经费预算比2024年减少（增加）</w:t>
      </w:r>
      <w:r>
        <w:rPr>
          <w:rFonts w:ascii="仿宋" w:eastAsia="仿宋" w:hAnsi="仿宋" w:hint="eastAsia"/>
          <w:sz w:val="32"/>
          <w:szCs w:val="32"/>
          <w:u w:val="single"/>
        </w:rPr>
        <w:t>0</w:t>
      </w:r>
      <w:r>
        <w:rPr>
          <w:rFonts w:ascii="仿宋" w:eastAsia="仿宋" w:hAnsi="仿宋" w:hint="eastAsia"/>
          <w:sz w:val="32"/>
          <w:szCs w:val="32"/>
        </w:rPr>
        <w:t>万元，压缩（增长）</w:t>
      </w:r>
      <w:r>
        <w:rPr>
          <w:rFonts w:ascii="仿宋" w:eastAsia="仿宋" w:hAnsi="仿宋"/>
          <w:sz w:val="32"/>
          <w:szCs w:val="32"/>
          <w:u w:val="single"/>
        </w:rPr>
        <w:t xml:space="preserve"> </w:t>
      </w:r>
      <w:r>
        <w:rPr>
          <w:rFonts w:ascii="仿宋" w:eastAsia="仿宋" w:hAnsi="仿宋" w:hint="eastAsia"/>
          <w:sz w:val="32"/>
          <w:szCs w:val="32"/>
          <w:u w:val="single"/>
        </w:rPr>
        <w:t xml:space="preserve">0 </w:t>
      </w:r>
      <w:r>
        <w:rPr>
          <w:rFonts w:ascii="仿宋" w:eastAsia="仿宋" w:hAnsi="仿宋" w:hint="eastAsia"/>
          <w:sz w:val="32"/>
          <w:szCs w:val="32"/>
        </w:rPr>
        <w:t>%，主要原因是</w:t>
      </w:r>
      <w:r>
        <w:rPr>
          <w:rFonts w:ascii="仿宋" w:eastAsia="仿宋" w:hAnsi="仿宋" w:hint="eastAsia"/>
          <w:sz w:val="32"/>
          <w:szCs w:val="32"/>
          <w:u w:val="single"/>
        </w:rPr>
        <w:t>无需求</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2024年因公出国（境）</w:t>
      </w:r>
      <w:r>
        <w:rPr>
          <w:rFonts w:ascii="仿宋" w:eastAsia="仿宋" w:hAnsi="仿宋" w:hint="eastAsia"/>
          <w:sz w:val="32"/>
          <w:szCs w:val="32"/>
          <w:u w:val="single"/>
        </w:rPr>
        <w:t xml:space="preserve">  0 </w:t>
      </w:r>
      <w:r>
        <w:rPr>
          <w:rFonts w:ascii="仿宋" w:eastAsia="仿宋" w:hAnsi="仿宋" w:hint="eastAsia"/>
          <w:sz w:val="32"/>
          <w:szCs w:val="32"/>
        </w:rPr>
        <w:t>个团组、</w:t>
      </w:r>
      <w:r>
        <w:rPr>
          <w:rFonts w:ascii="仿宋" w:eastAsia="仿宋" w:hAnsi="仿宋" w:hint="eastAsia"/>
          <w:sz w:val="32"/>
          <w:szCs w:val="32"/>
          <w:u w:val="single"/>
        </w:rPr>
        <w:t xml:space="preserve"> 0</w:t>
      </w:r>
      <w:r>
        <w:rPr>
          <w:rFonts w:ascii="仿宋" w:eastAsia="仿宋" w:hAnsi="仿宋" w:hint="eastAsia"/>
          <w:sz w:val="32"/>
          <w:szCs w:val="32"/>
        </w:rPr>
        <w:t>人，公务用车购置</w:t>
      </w:r>
      <w:r>
        <w:rPr>
          <w:rFonts w:ascii="仿宋" w:eastAsia="仿宋" w:hAnsi="仿宋" w:hint="eastAsia"/>
          <w:sz w:val="32"/>
          <w:szCs w:val="32"/>
          <w:u w:val="single"/>
        </w:rPr>
        <w:t xml:space="preserve"> 0  </w:t>
      </w:r>
      <w:r>
        <w:rPr>
          <w:rFonts w:ascii="仿宋" w:eastAsia="仿宋" w:hAnsi="仿宋" w:hint="eastAsia"/>
          <w:sz w:val="32"/>
          <w:szCs w:val="32"/>
        </w:rPr>
        <w:t>辆、保有0</w:t>
      </w:r>
      <w:r>
        <w:rPr>
          <w:rFonts w:ascii="仿宋" w:eastAsia="仿宋" w:hAnsi="仿宋" w:hint="eastAsia"/>
          <w:sz w:val="32"/>
          <w:szCs w:val="32"/>
          <w:u w:val="single"/>
        </w:rPr>
        <w:t xml:space="preserve"> </w:t>
      </w:r>
      <w:r>
        <w:rPr>
          <w:rFonts w:ascii="仿宋" w:eastAsia="仿宋" w:hAnsi="仿宋" w:hint="eastAsia"/>
          <w:sz w:val="32"/>
          <w:szCs w:val="32"/>
        </w:rPr>
        <w:t>量，国内公务接待</w:t>
      </w:r>
      <w:r>
        <w:rPr>
          <w:rFonts w:ascii="仿宋" w:eastAsia="仿宋" w:hAnsi="仿宋" w:hint="eastAsia"/>
          <w:sz w:val="32"/>
          <w:szCs w:val="32"/>
          <w:u w:val="single"/>
        </w:rPr>
        <w:t xml:space="preserve"> 0  </w:t>
      </w:r>
      <w:r>
        <w:rPr>
          <w:rFonts w:ascii="仿宋" w:eastAsia="仿宋" w:hAnsi="仿宋" w:hint="eastAsia"/>
          <w:sz w:val="32"/>
          <w:szCs w:val="32"/>
        </w:rPr>
        <w:t>批次、</w:t>
      </w:r>
      <w:r>
        <w:rPr>
          <w:rFonts w:ascii="仿宋" w:eastAsia="仿宋" w:hAnsi="仿宋" w:hint="eastAsia"/>
          <w:sz w:val="32"/>
          <w:szCs w:val="32"/>
          <w:u w:val="single"/>
        </w:rPr>
        <w:t xml:space="preserve"> 0  </w:t>
      </w:r>
      <w:r>
        <w:rPr>
          <w:rFonts w:ascii="仿宋" w:eastAsia="仿宋" w:hAnsi="仿宋" w:hint="eastAsia"/>
          <w:sz w:val="32"/>
          <w:szCs w:val="32"/>
        </w:rPr>
        <w:t>人。</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政府性基金预算当年拨款</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万元,比2024年执行数减少</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万元，主要原因：我部门（单位）2025年度没有政府性基金安排的支出</w:t>
      </w:r>
      <w:r>
        <w:rPr>
          <w:rFonts w:ascii="仿宋_GB2312" w:eastAsia="仿宋_GB2312" w:hAnsiTheme="minorHAnsi" w:cs="仿宋_GB2312" w:hint="eastAsia"/>
          <w:kern w:val="0"/>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（没有数据的表格应当列出空表并说明“我部门（单位）2024年度没有政府性基金安排的支出</w:t>
      </w:r>
      <w:r>
        <w:rPr>
          <w:rFonts w:ascii="仿宋" w:eastAsia="仿宋" w:hAnsi="仿宋"/>
          <w:sz w:val="32"/>
          <w:szCs w:val="32"/>
        </w:rPr>
        <w:t>”</w:t>
      </w:r>
      <w:r>
        <w:rPr>
          <w:rFonts w:ascii="仿宋" w:eastAsia="仿宋" w:hAnsi="仿宋" w:hint="eastAsia"/>
          <w:sz w:val="32"/>
          <w:szCs w:val="32"/>
        </w:rPr>
        <w:t>）。</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其他重要事项的情况说明</w:t>
      </w:r>
    </w:p>
    <w:p w:rsidR="00ED7760" w:rsidRDefault="006F3EC1">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ED7760" w:rsidRDefault="006F3EC1">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5年部门（单位）机关嘉黎县</w:t>
      </w:r>
      <w:r w:rsidR="00C3323C">
        <w:rPr>
          <w:rFonts w:ascii="仿宋" w:eastAsia="仿宋" w:hAnsi="仿宋" w:hint="eastAsia"/>
          <w:sz w:val="32"/>
          <w:szCs w:val="32"/>
        </w:rPr>
        <w:t>尼屋乡小学</w:t>
      </w:r>
      <w:r>
        <w:rPr>
          <w:rFonts w:ascii="仿宋_GB2312" w:eastAsia="仿宋_GB2312" w:hAnsiTheme="minorHAnsi" w:cs="仿宋_GB2312" w:hint="eastAsia"/>
          <w:kern w:val="0"/>
          <w:sz w:val="32"/>
          <w:szCs w:val="32"/>
          <w:u w:val="single"/>
        </w:rPr>
        <w:t>1</w:t>
      </w:r>
      <w:r>
        <w:rPr>
          <w:rFonts w:ascii="仿宋" w:eastAsia="仿宋" w:hAnsi="仿宋" w:hint="eastAsia"/>
          <w:sz w:val="32"/>
          <w:szCs w:val="32"/>
        </w:rPr>
        <w:t>家事业单位的机关运行经费财政拨款预算</w:t>
      </w:r>
      <w:r w:rsidR="007433FF">
        <w:rPr>
          <w:rFonts w:ascii="仿宋" w:eastAsia="仿宋" w:hAnsi="仿宋" w:hint="eastAsia"/>
          <w:sz w:val="32"/>
          <w:szCs w:val="32"/>
        </w:rPr>
        <w:t>850.21</w:t>
      </w:r>
      <w:r>
        <w:rPr>
          <w:rFonts w:ascii="仿宋" w:eastAsia="仿宋" w:hAnsi="仿宋" w:hint="eastAsia"/>
          <w:sz w:val="32"/>
          <w:szCs w:val="32"/>
        </w:rPr>
        <w:t>元，比</w:t>
      </w:r>
      <w:r>
        <w:rPr>
          <w:rFonts w:ascii="仿宋" w:eastAsia="仿宋" w:hAnsi="仿宋"/>
          <w:sz w:val="32"/>
          <w:szCs w:val="32"/>
        </w:rPr>
        <w:t>202</w:t>
      </w:r>
      <w:r>
        <w:rPr>
          <w:rFonts w:ascii="仿宋" w:eastAsia="仿宋" w:hAnsi="仿宋" w:hint="eastAsia"/>
          <w:sz w:val="32"/>
          <w:szCs w:val="32"/>
        </w:rPr>
        <w:t>4年预算</w:t>
      </w:r>
      <w:r w:rsidR="007433FF">
        <w:rPr>
          <w:rFonts w:ascii="仿宋" w:eastAsia="仿宋" w:hAnsi="仿宋" w:hint="eastAsia"/>
          <w:sz w:val="32"/>
          <w:szCs w:val="32"/>
        </w:rPr>
        <w:t>减</w:t>
      </w:r>
      <w:r w:rsidR="007433FF">
        <w:rPr>
          <w:rFonts w:ascii="仿宋" w:eastAsia="仿宋" w:hAnsi="仿宋" w:hint="eastAsia"/>
          <w:sz w:val="32"/>
          <w:szCs w:val="32"/>
        </w:rPr>
        <w:lastRenderedPageBreak/>
        <w:t>少281.72万元，减少33.14%。</w:t>
      </w:r>
      <w:r>
        <w:rPr>
          <w:rFonts w:ascii="仿宋" w:eastAsia="仿宋" w:hAnsi="仿宋" w:hint="eastAsia"/>
          <w:sz w:val="32"/>
          <w:szCs w:val="32"/>
        </w:rPr>
        <w:t>主要原因是</w:t>
      </w:r>
      <w:r w:rsidR="007433FF">
        <w:rPr>
          <w:rFonts w:ascii="仿宋_GB2312" w:eastAsia="仿宋_GB2312" w:hAnsiTheme="minorHAnsi" w:cs="仿宋_GB2312" w:hint="eastAsia"/>
          <w:kern w:val="0"/>
          <w:sz w:val="32"/>
          <w:szCs w:val="32"/>
          <w:u w:val="single"/>
        </w:rPr>
        <w:t>人员变更</w:t>
      </w:r>
      <w:r>
        <w:rPr>
          <w:rFonts w:ascii="仿宋_GB2312" w:eastAsia="仿宋_GB2312" w:hAnsiTheme="minorHAnsi" w:cs="仿宋_GB2312" w:hint="eastAsia"/>
          <w:kern w:val="0"/>
          <w:sz w:val="32"/>
          <w:szCs w:val="32"/>
          <w:u w:val="single"/>
        </w:rPr>
        <w:t>等</w:t>
      </w:r>
      <w:r>
        <w:rPr>
          <w:rFonts w:ascii="仿宋_GB2312" w:eastAsia="仿宋_GB2312" w:hAnsiTheme="minorHAnsi" w:cs="仿宋_GB2312" w:hint="eastAsia"/>
          <w:kern w:val="0"/>
          <w:sz w:val="32"/>
          <w:szCs w:val="32"/>
        </w:rPr>
        <w:t>。</w:t>
      </w:r>
    </w:p>
    <w:p w:rsidR="00ED7760" w:rsidRDefault="006F3EC1">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ED7760" w:rsidRDefault="006F3EC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w:t>
      </w:r>
      <w:r>
        <w:rPr>
          <w:rFonts w:ascii="仿宋" w:eastAsia="仿宋" w:hAnsi="仿宋" w:hint="eastAsia"/>
          <w:sz w:val="32"/>
          <w:szCs w:val="32"/>
        </w:rPr>
        <w:t>5年本</w:t>
      </w:r>
      <w:r>
        <w:rPr>
          <w:rFonts w:ascii="仿宋" w:eastAsia="仿宋" w:hAnsi="仿宋"/>
          <w:sz w:val="32"/>
          <w:szCs w:val="32"/>
        </w:rPr>
        <w:t>部门及</w:t>
      </w:r>
      <w:r>
        <w:rPr>
          <w:rFonts w:ascii="仿宋" w:eastAsia="仿宋" w:hAnsi="仿宋" w:hint="eastAsia"/>
          <w:sz w:val="32"/>
          <w:szCs w:val="32"/>
        </w:rPr>
        <w:t>所属各预算单位政府采购预算总额</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万元，其中：政府采购货物预算</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万元、政府采购工程预算</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万元、政府采购服务预算</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ED7760" w:rsidRDefault="006F3EC1">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w:t>
      </w:r>
      <w:r>
        <w:rPr>
          <w:rFonts w:ascii="仿宋" w:eastAsia="仿宋" w:hAnsi="仿宋" w:hint="eastAsia"/>
          <w:sz w:val="32"/>
          <w:szCs w:val="32"/>
        </w:rPr>
        <w:t>5年</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辆，其中，</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级领导干部用车（含在职和离退休部级干部用车）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辆、机要通信用车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辆、应急保障用车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辆、执法执勤用车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辆、特种专业技术用车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w:t>
      </w:r>
      <w:r>
        <w:rPr>
          <w:rFonts w:ascii="仿宋" w:eastAsia="仿宋" w:hAnsi="仿宋"/>
          <w:sz w:val="32"/>
          <w:szCs w:val="32"/>
        </w:rPr>
        <w:t>2024</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辆车进行更新购置……。</w:t>
      </w:r>
    </w:p>
    <w:p w:rsidR="00ED7760" w:rsidRDefault="006F3EC1">
      <w:pPr>
        <w:spacing w:line="588" w:lineRule="exact"/>
        <w:ind w:firstLineChars="200" w:firstLine="640"/>
        <w:rPr>
          <w:rFonts w:ascii="仿宋" w:eastAsia="仿宋" w:hAnsi="仿宋"/>
          <w:b/>
          <w:sz w:val="32"/>
          <w:szCs w:val="32"/>
        </w:rPr>
      </w:pPr>
      <w:r>
        <w:rPr>
          <w:rFonts w:ascii="楷体" w:eastAsia="楷体" w:hAnsi="楷体" w:hint="eastAsia"/>
          <w:sz w:val="32"/>
          <w:szCs w:val="32"/>
        </w:rPr>
        <w:t>（四）2024年预算绩效情况说明。</w:t>
      </w:r>
    </w:p>
    <w:p w:rsidR="00ED7760" w:rsidRDefault="006F3EC1">
      <w:pPr>
        <w:spacing w:line="588" w:lineRule="exact"/>
        <w:ind w:firstLineChars="200" w:firstLine="640"/>
        <w:rPr>
          <w:rFonts w:ascii="仿宋" w:eastAsia="仿宋" w:hAnsi="仿宋"/>
          <w:sz w:val="32"/>
          <w:szCs w:val="32"/>
        </w:rPr>
      </w:pPr>
      <w:r>
        <w:rPr>
          <w:rFonts w:ascii="仿宋" w:eastAsia="仿宋" w:hAnsi="仿宋" w:hint="eastAsia"/>
          <w:sz w:val="32"/>
          <w:szCs w:val="32"/>
        </w:rPr>
        <w:t>2024年实现财政支出绩效目标管理全覆盖，实行绩效目标管理22个，资金</w:t>
      </w:r>
      <w:r w:rsidR="00C3323C">
        <w:rPr>
          <w:rFonts w:ascii="仿宋_GB2312" w:eastAsia="仿宋_GB2312" w:hAnsiTheme="minorHAnsi" w:cs="仿宋_GB2312" w:hint="eastAsia"/>
          <w:kern w:val="0"/>
          <w:sz w:val="32"/>
          <w:szCs w:val="32"/>
          <w:u w:val="single"/>
        </w:rPr>
        <w:t>850.21</w:t>
      </w:r>
      <w:r>
        <w:rPr>
          <w:rFonts w:ascii="仿宋" w:eastAsia="仿宋" w:hAnsi="仿宋" w:hint="eastAsia"/>
          <w:sz w:val="32"/>
          <w:szCs w:val="32"/>
        </w:rPr>
        <w:t>万元，其中：中央转移支付资金</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万元，地方资金</w:t>
      </w:r>
      <w:r w:rsidR="00C3323C">
        <w:rPr>
          <w:rFonts w:ascii="仿宋_GB2312" w:eastAsia="仿宋_GB2312" w:hAnsiTheme="minorHAnsi" w:cs="仿宋_GB2312" w:hint="eastAsia"/>
          <w:kern w:val="0"/>
          <w:sz w:val="32"/>
          <w:szCs w:val="32"/>
          <w:u w:val="single"/>
        </w:rPr>
        <w:t>850.21</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万元；……），占年初项目支出预算总额的</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p>
    <w:p w:rsidR="00ED7760" w:rsidRDefault="006F3EC1">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lastRenderedPageBreak/>
        <w:t>我校无扶贫资金</w:t>
      </w:r>
    </w:p>
    <w:p w:rsidR="00ED7760" w:rsidRDefault="006F3EC1">
      <w:pPr>
        <w:ind w:firstLineChars="200" w:firstLine="640"/>
        <w:rPr>
          <w:rFonts w:ascii="仿宋" w:eastAsia="仿宋" w:hAnsi="仿宋"/>
          <w:sz w:val="32"/>
          <w:szCs w:val="32"/>
        </w:rPr>
      </w:pPr>
      <w:r>
        <w:rPr>
          <w:rFonts w:ascii="楷体" w:eastAsia="楷体" w:hAnsi="楷体" w:hint="eastAsia"/>
          <w:sz w:val="32"/>
          <w:szCs w:val="32"/>
        </w:rPr>
        <w:t>（六）政府债务情况。</w:t>
      </w:r>
      <w:r>
        <w:rPr>
          <w:rFonts w:ascii="仿宋" w:eastAsia="仿宋" w:hAnsi="仿宋" w:hint="eastAsia"/>
          <w:sz w:val="32"/>
          <w:szCs w:val="32"/>
        </w:rPr>
        <w:t>（本部门及所属单位使用和管理政府债券资金情况，包括相关政府债券资金总体规模、项目安排。）我校无政府债务。</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ED7760" w:rsidRDefault="00ED7760">
      <w:pPr>
        <w:jc w:val="center"/>
        <w:rPr>
          <w:rFonts w:ascii="方正小标宋简体" w:eastAsia="方正小标宋简体" w:hAnsi="仿宋"/>
          <w:sz w:val="32"/>
          <w:szCs w:val="32"/>
        </w:rPr>
      </w:pP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ED7760" w:rsidRDefault="006F3EC1">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D7760" w:rsidRDefault="006F3EC1">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ED7760" w:rsidRDefault="006F3EC1">
      <w:pPr>
        <w:spacing w:line="588" w:lineRule="exact"/>
        <w:ind w:firstLineChars="200" w:firstLine="640"/>
        <w:rPr>
          <w:rFonts w:ascii="仿宋" w:eastAsia="仿宋" w:hAnsi="仿宋"/>
          <w:sz w:val="32"/>
          <w:szCs w:val="32"/>
        </w:rPr>
      </w:pPr>
      <w:r>
        <w:rPr>
          <w:rFonts w:ascii="黑体" w:eastAsia="黑体" w:hAnsi="黑体" w:hint="eastAsia"/>
          <w:sz w:val="32"/>
          <w:szCs w:val="32"/>
        </w:rPr>
        <w:lastRenderedPageBreak/>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ED7760" w:rsidRDefault="006F3EC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ED7760" w:rsidRDefault="006F3EC1">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ED7760" w:rsidRDefault="006F3EC1">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ED7760" w:rsidRDefault="006F3EC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ED7760" w:rsidRDefault="00ED7760">
      <w:pPr>
        <w:rPr>
          <w:rFonts w:ascii="仿宋" w:eastAsia="仿宋" w:hAnsi="仿宋"/>
          <w:sz w:val="32"/>
          <w:szCs w:val="32"/>
        </w:rPr>
      </w:pPr>
    </w:p>
    <w:sectPr w:rsidR="00ED7760" w:rsidSect="00ED7760">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DE" w:rsidRDefault="003B5BDE" w:rsidP="00ED7760">
      <w:r>
        <w:separator/>
      </w:r>
    </w:p>
  </w:endnote>
  <w:endnote w:type="continuationSeparator" w:id="0">
    <w:p w:rsidR="003B5BDE" w:rsidRDefault="003B5BDE" w:rsidP="00ED7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0" w:rsidRDefault="004E5EE7">
    <w:pPr>
      <w:pStyle w:val="a4"/>
      <w:framePr w:wrap="around" w:vAnchor="text" w:hAnchor="margin" w:xAlign="center" w:y="1"/>
      <w:rPr>
        <w:rStyle w:val="a6"/>
      </w:rPr>
    </w:pPr>
    <w:r>
      <w:rPr>
        <w:rStyle w:val="a6"/>
      </w:rPr>
      <w:fldChar w:fldCharType="begin"/>
    </w:r>
    <w:r w:rsidR="006F3EC1">
      <w:rPr>
        <w:rStyle w:val="a6"/>
      </w:rPr>
      <w:instrText xml:space="preserve">PAGE  </w:instrText>
    </w:r>
    <w:r>
      <w:rPr>
        <w:rStyle w:val="a6"/>
      </w:rPr>
      <w:fldChar w:fldCharType="end"/>
    </w:r>
  </w:p>
  <w:p w:rsidR="00ED7760" w:rsidRDefault="00ED77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0" w:rsidRDefault="004E5EE7">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6F3EC1">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7433FF">
      <w:rPr>
        <w:rStyle w:val="a6"/>
        <w:rFonts w:ascii="宋体" w:eastAsia="宋体" w:hAnsi="宋体"/>
        <w:noProof/>
        <w:sz w:val="24"/>
        <w:szCs w:val="24"/>
      </w:rPr>
      <w:t>- 6 -</w:t>
    </w:r>
    <w:r>
      <w:rPr>
        <w:rStyle w:val="a6"/>
        <w:rFonts w:ascii="宋体" w:eastAsia="宋体" w:hAnsi="宋体"/>
        <w:sz w:val="24"/>
        <w:szCs w:val="24"/>
      </w:rPr>
      <w:fldChar w:fldCharType="end"/>
    </w:r>
  </w:p>
  <w:p w:rsidR="00ED7760" w:rsidRDefault="00ED77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DE" w:rsidRDefault="003B5BDE" w:rsidP="00ED7760">
      <w:r>
        <w:separator/>
      </w:r>
    </w:p>
  </w:footnote>
  <w:footnote w:type="continuationSeparator" w:id="0">
    <w:p w:rsidR="003B5BDE" w:rsidRDefault="003B5BDE" w:rsidP="00ED7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0" w:rsidRDefault="00ED776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5BDE"/>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E5EE7"/>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02B"/>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6F3EC1"/>
    <w:rsid w:val="00700592"/>
    <w:rsid w:val="00707C25"/>
    <w:rsid w:val="00712BAB"/>
    <w:rsid w:val="007361E7"/>
    <w:rsid w:val="00737A27"/>
    <w:rsid w:val="007433FF"/>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0C67"/>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075E9"/>
    <w:rsid w:val="00C2239E"/>
    <w:rsid w:val="00C23370"/>
    <w:rsid w:val="00C31E9F"/>
    <w:rsid w:val="00C3323C"/>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85C4C"/>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A7385"/>
    <w:rsid w:val="00EB5E5F"/>
    <w:rsid w:val="00EB5EFC"/>
    <w:rsid w:val="00EB6A54"/>
    <w:rsid w:val="00EB7129"/>
    <w:rsid w:val="00EC203C"/>
    <w:rsid w:val="00EC2771"/>
    <w:rsid w:val="00EC3348"/>
    <w:rsid w:val="00ED20C9"/>
    <w:rsid w:val="00ED4C35"/>
    <w:rsid w:val="00ED6701"/>
    <w:rsid w:val="00ED7760"/>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16536837"/>
    <w:rsid w:val="179B1D58"/>
    <w:rsid w:val="1D3B61E5"/>
    <w:rsid w:val="38236951"/>
    <w:rsid w:val="39B117AE"/>
    <w:rsid w:val="39D37D7B"/>
    <w:rsid w:val="3A2F29F8"/>
    <w:rsid w:val="459D5443"/>
    <w:rsid w:val="473462B2"/>
    <w:rsid w:val="493B49B5"/>
    <w:rsid w:val="49A14359"/>
    <w:rsid w:val="49EA5324"/>
    <w:rsid w:val="4A847483"/>
    <w:rsid w:val="5052484C"/>
    <w:rsid w:val="52F72E02"/>
    <w:rsid w:val="56860E31"/>
    <w:rsid w:val="574631ED"/>
    <w:rsid w:val="6D9D50B4"/>
    <w:rsid w:val="734F4B47"/>
    <w:rsid w:val="73763CFB"/>
    <w:rsid w:val="794D5D2F"/>
    <w:rsid w:val="7C0D3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6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D7760"/>
    <w:rPr>
      <w:sz w:val="18"/>
      <w:szCs w:val="18"/>
    </w:rPr>
  </w:style>
  <w:style w:type="paragraph" w:styleId="a4">
    <w:name w:val="footer"/>
    <w:basedOn w:val="a"/>
    <w:link w:val="Char0"/>
    <w:unhideWhenUsed/>
    <w:qFormat/>
    <w:rsid w:val="00ED776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ED77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ED7760"/>
  </w:style>
  <w:style w:type="character" w:customStyle="1" w:styleId="Char1">
    <w:name w:val="页眉 Char"/>
    <w:basedOn w:val="a0"/>
    <w:link w:val="a5"/>
    <w:uiPriority w:val="99"/>
    <w:qFormat/>
    <w:rsid w:val="00ED7760"/>
    <w:rPr>
      <w:sz w:val="18"/>
      <w:szCs w:val="18"/>
    </w:rPr>
  </w:style>
  <w:style w:type="character" w:customStyle="1" w:styleId="Char0">
    <w:name w:val="页脚 Char"/>
    <w:basedOn w:val="a0"/>
    <w:link w:val="a4"/>
    <w:uiPriority w:val="99"/>
    <w:rsid w:val="00ED7760"/>
    <w:rPr>
      <w:sz w:val="18"/>
      <w:szCs w:val="18"/>
    </w:rPr>
  </w:style>
  <w:style w:type="character" w:customStyle="1" w:styleId="Char">
    <w:name w:val="批注框文本 Char"/>
    <w:basedOn w:val="a0"/>
    <w:link w:val="a3"/>
    <w:uiPriority w:val="99"/>
    <w:semiHidden/>
    <w:qFormat/>
    <w:rsid w:val="00ED77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Administrator</cp:lastModifiedBy>
  <cp:revision>2</cp:revision>
  <cp:lastPrinted>2025-01-27T05:37:00Z</cp:lastPrinted>
  <dcterms:created xsi:type="dcterms:W3CDTF">2025-01-27T05:39:00Z</dcterms:created>
  <dcterms:modified xsi:type="dcterms:W3CDTF">2025-01-27T05:39:00Z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