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嘉黎县卫生健康委员会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仿宋" w:hAnsi="仿宋" w:eastAsia="仿宋"/>
          <w:sz w:val="32"/>
          <w:szCs w:val="32"/>
          <w:lang w:val="en-US" w:eastAsia="zh-CN"/>
        </w:rPr>
      </w:pPr>
    </w:p>
    <w:p>
      <w:pPr>
        <w:jc w:val="both"/>
        <w:rPr>
          <w:rFonts w:hint="eastAsia" w:ascii="仿宋" w:hAnsi="仿宋" w:eastAsia="仿宋"/>
          <w:sz w:val="32"/>
          <w:szCs w:val="32"/>
          <w:lang w:val="en-US" w:eastAsia="zh-CN"/>
        </w:rPr>
      </w:pPr>
    </w:p>
    <w:p>
      <w:pPr>
        <w:jc w:val="both"/>
        <w:rPr>
          <w:rFonts w:hint="eastAsia" w:ascii="仿宋" w:hAnsi="仿宋" w:eastAsia="仿宋"/>
          <w:sz w:val="32"/>
          <w:szCs w:val="32"/>
          <w:lang w:val="en-US" w:eastAsia="zh-CN"/>
        </w:rPr>
      </w:pPr>
    </w:p>
    <w:p>
      <w:pPr>
        <w:jc w:val="both"/>
        <w:rPr>
          <w:rFonts w:hint="eastAsia" w:ascii="仿宋" w:hAnsi="仿宋" w:eastAsia="仿宋"/>
          <w:sz w:val="32"/>
          <w:szCs w:val="32"/>
          <w:lang w:val="en-US" w:eastAsia="zh-CN"/>
        </w:rPr>
      </w:pPr>
    </w:p>
    <w:p>
      <w:pPr>
        <w:jc w:val="center"/>
        <w:rPr>
          <w:rFonts w:hint="eastAsia" w:ascii="方正小标宋简体" w:hAnsi="仿宋" w:eastAsia="方正小标宋简体"/>
          <w:sz w:val="44"/>
          <w:szCs w:val="44"/>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卫生健康委员会</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卫生健康委员会</w:t>
      </w:r>
      <w:r>
        <w:rPr>
          <w:rFonts w:hint="eastAsia" w:ascii="方正小标宋简体" w:hAnsi="仿宋" w:eastAsia="方正小标宋简体"/>
          <w:sz w:val="32"/>
          <w:szCs w:val="32"/>
        </w:rPr>
        <w:t>（部门/单位）预算明细表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卫生健康委员会</w:t>
      </w:r>
      <w:r>
        <w:rPr>
          <w:rFonts w:hint="eastAsia" w:ascii="方正小标宋简体" w:hAnsi="仿宋" w:eastAsia="方正小标宋简体"/>
          <w:sz w:val="32"/>
          <w:szCs w:val="32"/>
        </w:rPr>
        <w:t>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卫生健康委员会</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rPr>
          <w:rFonts w:hint="eastAsia" w:ascii="仿宋" w:hAnsi="仿宋" w:eastAsia="仿宋"/>
          <w:sz w:val="32"/>
          <w:szCs w:val="32"/>
        </w:rPr>
      </w:pPr>
      <w:r>
        <w:rPr>
          <w:rFonts w:hint="eastAsia" w:ascii="仿宋" w:hAnsi="仿宋" w:eastAsia="仿宋"/>
          <w:sz w:val="32"/>
          <w:szCs w:val="32"/>
        </w:rPr>
        <w:t>组织部门印发的“三定”方案文件，规定的部门（单位）主要职责。</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第一条 为规范嘉黎县卫生健康委员会(以下称县卫生健康委)的职能配置、内设机构和人员编制,推进机构、职能、权限、程序、责任法定化,根据《中国共产党机构编制工作条例》《嘉黎县机构改革方案》以及县委对卫生健康工作的有关要求,制定本规定。</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第二条 县卫生健康委是县人民政府工作部门,为正科级县卫生健康委加挂县疾病预防控制局牌子。</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第三条 将县卫生健康委承担的组织拟订并协调落实应对人口老龄化措施、县老龄工作委员会的具体工作职责划入县民政和退役军人事务局。县卫生健康委负责推进全县老年健康服务体系建设和医养结合工作</w:t>
      </w:r>
    </w:p>
    <w:p>
      <w:pPr>
        <w:spacing w:beforeLines="0" w:afterLines="0"/>
        <w:rPr>
          <w:rFonts w:hint="eastAsia" w:ascii="仿宋" w:hAnsi="仿宋" w:eastAsia="仿宋"/>
          <w:sz w:val="32"/>
        </w:rPr>
      </w:pPr>
      <w:r>
        <w:rPr>
          <w:rFonts w:hint="eastAsia" w:ascii="仿宋" w:hAnsi="仿宋" w:eastAsia="仿宋"/>
          <w:sz w:val="32"/>
        </w:rPr>
        <w:t>第四条 本规定确定的主要职责、机构设置、人员编制等,是县卫生健康委机构职责权限、人员配备和工作运行的基本依据。</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第五条 县卫生健康委负责贯彻落实党中央关于卫生工作的方针政策及自治区党委、市委、县委的工作要求,把坚持党对卫生工作的领导落实到履行职责过程中,聚焦“四件大事”聚力“四个创建”,紧扣“四个示范市”战略任务,全面推进健康嘉黎建设、爱国卫生运动、公立医院高质量发展、“组团式”医疗人才援藏、优质医疗资源扩容下沉与均衡布局、区域医疗中心建设、传承创新发展藏医药事业等重大任务。把保障人民健康放在优先发展的位置，弘扬伟大抗疫精神，认真总结固化疫情防控中经过实践检验的经验和模式，着力提高应对重大突发公共卫生事件的能力和水平，建立健全平战结合的重大疫情防控救治体系，织牢全县公共卫生防护网。主要职责是：</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一）贯彻落实卫生健康事业发展地方性法规草案和政府规章草案，拟订全县卫生事业发展规划、标准并组织实施。统筹规划全县卫生健康资源配置，指导全县卫生健康规划的编制和实施。制定推进全县卫生健康基本公共服务均等化、普惠化、便捷化和公共资源向基层延伸等政策措施并组织实施。</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二）协调推进全县深化医药卫生体制改革，研究提出深化医药卫生体制改革政策措施的建议。组织深化全县公立医院综合改革，推进管办分离，健全现代医院管理制度，制定全县推动卫生健康公共服务提供主体多元化、提供方式多样化的政策措施并组织实施，提出医疗服务和药品价格政策的建议。</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（三）贯彻落实全县疾病预防控制规划、免疫规划以及严重危害人民健康公共卫生问题的干预措施并组织落实。组织指导突发公共卫生事件的预防控制和各类突发公共事件的医疗卫生救援。</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（四）贯彻落实国家药物政策和国家基本药物制度，拟订嘉黎县基本药物增补目录。开展药品使用监测、临床综合评价和短缺药品预警，提出全县基本药物价格政策的建议。组织开展食品安全风险监测。</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五）制定全县医疗机构、医疗服务行业管理办法并监督实施，建立全县医疗服务评价和监督管理体系。会同有关部门贯彻执行卫生健康专业技术人员资格标准。制定全县医疗服务规范、标准和卫生健康专业技术人员执业规则、服务规范并组织实施。</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（六）县卫生健康委负责卫生应急工作，牵头组织协调传染病疫情应对工作，组织指导传染病以外的其他突发公共卫生事件预防控制和各类突发公共事件医疗卫生救援。</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（七）负责全县计划生育管理和服务工作，开展人口监测预警，研究提出人口与家庭发展相关政策建议，完善全县计划生育政策。</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（八）指导全县卫生健康工作，指导全县基层医疗卫生、妇幼健康服务体系和全科医生队伍建设。推进全县卫生健康科技创新发展。</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（九）负责全县藏医药传承创新和藏医药服务监督管理工作。会同有关部门组织实施藏医药人才培养，促进藏药资源的保护开发与合理利用。负责全县中医药管理工作。</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（十）负责卫生健康宣传、健康教育和健康促进工作。</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（十一）指导协调推进卫生健康对口支援工作。</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（十二）根据授权，实施大学生乡村医生专干及专项计划招聘考试工作。</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（十三）负责全县保健对象的医疗保健工作，承担重要会议与重大活动的医疗卫生保障工作。</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（十四）执行传染病预防控制及公共卫生监督的地方性法规草案、政策、规划、标准，负责疾病预防控制网络和工作体系建设。</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五）领导全县各级疾病预防控制机构业务工作，执行自治区制定监督检查和考核评价办法。审核县级疾病预防控制机构的监测预警等计划和应急预案，指导开展监测预警、免疫规划和隔离防控等相关工作，建立上下联动的分工协作机制。</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（十六）组织实施自治区免疫规划以及严重危害人民健康公共卫生问题的干预措施，负责预防接种监督管理工作，执行自治区制定的检疫、检测传染病目录。</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（十七）统筹规划并监督管理医疗机构及其他医疗机构疾病预防控制工作，指导建立疾病预防控制监督制度，协助制定疾病预防控制系统队伍建设的政策并组织实施。</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（十八）指导传染病疫情监测预警体系，组织开展疫情监测、风险评估工作并发布疫情信息，建立健全跨部门、跨区域的疫情信息通报和共享机制。</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十九）负责传染病疫情应对相关工作，组织开展流行病学调查、检验检测、应急处置等工作，拟订应急预案并组织开展演练，指导疾病预防控制系统应急体系和能力建设，负责应急队伍、志愿者队伍建设，提出传染病疫情应对应急物资需求及分配意见。</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（二十）协同指导疾病预防控制科研体系建设，拟订疾病预防控制发展规划及相关政策并组织实施。开展疾病预防控制领域的交流与合作，执行自治区制定的相关标准、规范、指南。</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（二十一）负责传染病防治、环境卫生、学校卫生、公共场所卫生、饮用水卫生监督管理和职业卫生、放射卫生监督工作。依法查处重大违法行为，健全卫生健康综合监督体系。</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（二十二）负责卫生领域的执法工作。</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（二十三）负责本行业本领域安全生产监管和应急处置工作。</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（二十四）完成县委、县政府交办的其他任务。</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第六条 职能转变。县卫生健康委应当牢固树立大卫生、大健康理念，推动实施健康嘉黎建设，坚持藏西医并重，以改革创新为动力，以促健康、转模式、强基层、重保障为着力点，把以治病为中心转变到以人民健康为中心，为人民群众提供全方位全周期健康服务。一是更加注重预防为主和健康促进，加强预防控制重大疾病工作，负责推进全县老年健康服务体系建设和医养结合工作。二是更加注重工作重心下移和资源下沉，推动卫生健康公共资源向基层延伸、向农牧区覆盖、向高海拔艰苦边远地区和生活困难群众倾斜。三是更加注重提高服务质量和水平，推进卫生健康基本公共服务均等化、普惠化、便捷化。四是更加注重藏西医并重，加强藏医药传承创新和藏医医疗服务的监督管理。五是深化医药卫生体制改革，加大公立医院改革力度，推进管办分离，提供主体多元化、方式多样化的卫生健康公共服务。</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第七条 与其他部门的职责分工：</w:t>
      </w:r>
    </w:p>
    <w:p>
      <w:pPr>
        <w:spacing w:beforeLines="0" w:afterLines="0"/>
        <w:rPr>
          <w:rFonts w:hint="eastAsia"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一）与县发展和改革委员会的有关职责分工。县卫生健康委负责开展人口监测预警工作，落实生育政策，研究提出与生育相关的人口数量、素质、结构、分布方面的政策建议，促进生育政策和相关经济社会政策配套衔接，参与制定全县人口发展规划和政策，落实国家及自治区、市、县人口发展规划中的有关任务。县发展和改革委员会负责组织监测和评估县人口变动情况及趋势影响，建立全县人口预测预报制度，开展重大决策人口影响评估，完善重大人口政策咨询机制，牵头落实国家人口发展战略、规划和人口政策，研究提出全县人口发展战略，拟订全县人口发展规划和人口政策，研究提出全县人口与经济、社会、资源、环境协调可持续发展，以及统筹促进人口长期均衡发展的政策建议。</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lang w:val="en-US" w:eastAsia="zh-CN"/>
        </w:rPr>
        <w:t>1</w:t>
      </w:r>
      <w:r>
        <w:rPr>
          <w:rFonts w:hint="eastAsia" w:ascii="仿宋" w:hAnsi="仿宋" w:eastAsia="仿宋"/>
          <w:sz w:val="32"/>
          <w:szCs w:val="32"/>
        </w:rPr>
        <w:t>个机构</w:t>
      </w:r>
      <w:r>
        <w:rPr>
          <w:rFonts w:hint="eastAsia" w:ascii="仿宋" w:hAnsi="仿宋" w:eastAsia="仿宋"/>
          <w:sz w:val="32"/>
          <w:szCs w:val="32"/>
          <w:u w:val="single"/>
          <w:lang w:val="en-US" w:eastAsia="zh-CN"/>
        </w:rPr>
        <w:t>0</w:t>
      </w:r>
      <w:r>
        <w:rPr>
          <w:rFonts w:hint="eastAsia" w:ascii="仿宋" w:hAnsi="仿宋" w:eastAsia="仿宋"/>
          <w:sz w:val="32"/>
          <w:szCs w:val="32"/>
        </w:rPr>
        <w:t>个处（详细到</w:t>
      </w:r>
      <w:r>
        <w:rPr>
          <w:rFonts w:hint="eastAsia" w:ascii="仿宋" w:hAnsi="仿宋" w:eastAsia="仿宋"/>
          <w:sz w:val="32"/>
          <w:szCs w:val="32"/>
          <w:u w:val="single"/>
          <w:lang w:val="en-US" w:eastAsia="zh-CN"/>
        </w:rPr>
        <w:t>0</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卫生健康委员会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卫生健康委员会</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2553.28</w:t>
      </w:r>
      <w:r>
        <w:rPr>
          <w:rFonts w:hint="eastAsia" w:ascii="仿宋" w:hAnsi="仿宋" w:eastAsia="仿宋"/>
          <w:sz w:val="32"/>
          <w:szCs w:val="32"/>
        </w:rPr>
        <w:t>万元。收入包括：一般公共预算拨款收入、上年结转；支出包括：一般公共服务支出、社会保障和就业支出、卫生健康支出、住房保障支出。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2553.28</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667.43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项目预算减少</w:t>
      </w:r>
      <w:r>
        <w:rPr>
          <w:rFonts w:hint="eastAsia" w:ascii="仿宋" w:hAnsi="仿宋" w:eastAsia="仿宋"/>
          <w:sz w:val="32"/>
          <w:szCs w:val="32"/>
        </w:rPr>
        <w:t>。其中：上年结转</w:t>
      </w:r>
      <w:r>
        <w:rPr>
          <w:rFonts w:hint="eastAsia" w:ascii="仿宋" w:hAnsi="仿宋" w:eastAsia="仿宋"/>
          <w:sz w:val="32"/>
          <w:szCs w:val="32"/>
          <w:u w:val="single"/>
          <w:lang w:val="en-US" w:eastAsia="zh-CN"/>
        </w:rPr>
        <w:t>650.47</w:t>
      </w:r>
      <w:r>
        <w:rPr>
          <w:rFonts w:hint="eastAsia" w:ascii="仿宋" w:hAnsi="仿宋" w:eastAsia="仿宋"/>
          <w:sz w:val="32"/>
          <w:szCs w:val="32"/>
        </w:rPr>
        <w:t>万元， 占</w:t>
      </w:r>
      <w:r>
        <w:rPr>
          <w:rFonts w:hint="eastAsia" w:ascii="仿宋" w:hAnsi="仿宋" w:eastAsia="仿宋"/>
          <w:sz w:val="32"/>
          <w:szCs w:val="32"/>
          <w:u w:val="single"/>
          <w:lang w:val="en-US" w:eastAsia="zh-CN"/>
        </w:rPr>
        <w:t>25.47</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1902.81</w:t>
      </w:r>
      <w:r>
        <w:rPr>
          <w:rFonts w:hint="eastAsia" w:ascii="仿宋" w:hAnsi="仿宋" w:eastAsia="仿宋"/>
          <w:sz w:val="32"/>
          <w:szCs w:val="32"/>
        </w:rPr>
        <w:t>万元，占</w:t>
      </w:r>
      <w:r>
        <w:rPr>
          <w:rFonts w:hint="eastAsia" w:ascii="仿宋" w:hAnsi="仿宋" w:eastAsia="仿宋"/>
          <w:sz w:val="32"/>
          <w:szCs w:val="32"/>
          <w:u w:val="single"/>
          <w:lang w:val="en-US" w:eastAsia="zh-CN"/>
        </w:rPr>
        <w:t>74.53</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2553.28</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667.43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ab/>
      </w:r>
      <w:r>
        <w:rPr>
          <w:rFonts w:hint="eastAsia" w:ascii="仿宋" w:hAnsi="仿宋" w:eastAsia="仿宋"/>
          <w:sz w:val="32"/>
          <w:szCs w:val="32"/>
          <w:u w:val="single"/>
          <w:lang w:eastAsia="zh-CN"/>
        </w:rPr>
        <w:t>项目预算减少</w:t>
      </w:r>
      <w:r>
        <w:rPr>
          <w:rFonts w:hint="eastAsia" w:ascii="仿宋" w:hAnsi="仿宋" w:eastAsia="仿宋"/>
          <w:sz w:val="32"/>
          <w:szCs w:val="32"/>
        </w:rPr>
        <w:t>。其中：基本支出</w:t>
      </w:r>
      <w:r>
        <w:rPr>
          <w:rFonts w:hint="eastAsia" w:ascii="仿宋" w:hAnsi="仿宋" w:eastAsia="仿宋"/>
          <w:sz w:val="32"/>
          <w:szCs w:val="32"/>
          <w:u w:val="single"/>
          <w:lang w:val="en-US" w:eastAsia="zh-CN"/>
        </w:rPr>
        <w:t>365.36</w:t>
      </w:r>
      <w:r>
        <w:rPr>
          <w:rFonts w:hint="eastAsia" w:ascii="仿宋" w:hAnsi="仿宋" w:eastAsia="仿宋"/>
          <w:sz w:val="32"/>
          <w:szCs w:val="32"/>
        </w:rPr>
        <w:t>万元，占</w:t>
      </w:r>
      <w:r>
        <w:rPr>
          <w:rFonts w:hint="eastAsia" w:ascii="仿宋" w:hAnsi="仿宋" w:eastAsia="仿宋"/>
          <w:sz w:val="32"/>
          <w:szCs w:val="32"/>
          <w:u w:val="single"/>
          <w:lang w:val="en-US" w:eastAsia="zh-CN"/>
        </w:rPr>
        <w:t>16.69</w:t>
      </w:r>
      <w:r>
        <w:rPr>
          <w:rFonts w:hint="eastAsia" w:ascii="仿宋" w:hAnsi="仿宋" w:eastAsia="仿宋"/>
          <w:sz w:val="32"/>
          <w:szCs w:val="32"/>
        </w:rPr>
        <w:t>%；项目支出</w:t>
      </w:r>
      <w:r>
        <w:rPr>
          <w:rFonts w:hint="eastAsia" w:ascii="仿宋" w:hAnsi="仿宋" w:eastAsia="仿宋"/>
          <w:sz w:val="32"/>
          <w:szCs w:val="32"/>
          <w:u w:val="single"/>
          <w:lang w:val="en-US" w:eastAsia="zh-CN"/>
        </w:rPr>
        <w:t>2187.92</w:t>
      </w:r>
      <w:r>
        <w:rPr>
          <w:rFonts w:hint="eastAsia" w:ascii="仿宋" w:hAnsi="仿宋" w:eastAsia="仿宋"/>
          <w:sz w:val="32"/>
          <w:szCs w:val="32"/>
        </w:rPr>
        <w:t>万元，占</w:t>
      </w:r>
      <w:r>
        <w:rPr>
          <w:rFonts w:hint="eastAsia" w:ascii="仿宋" w:hAnsi="仿宋" w:eastAsia="仿宋"/>
          <w:sz w:val="32"/>
          <w:szCs w:val="32"/>
          <w:u w:val="single"/>
          <w:lang w:val="en-US" w:eastAsia="zh-CN"/>
        </w:rPr>
        <w:t>83.31</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2553.28</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667.43</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项目预算减少</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1902.81</w:t>
      </w:r>
      <w:r>
        <w:rPr>
          <w:rFonts w:hint="eastAsia" w:ascii="仿宋" w:hAnsi="仿宋" w:eastAsia="仿宋"/>
          <w:sz w:val="32"/>
          <w:szCs w:val="32"/>
        </w:rPr>
        <w:t>万元、上年结转</w:t>
      </w:r>
      <w:r>
        <w:rPr>
          <w:rFonts w:hint="eastAsia" w:ascii="仿宋" w:hAnsi="仿宋" w:eastAsia="仿宋"/>
          <w:sz w:val="32"/>
          <w:szCs w:val="32"/>
          <w:u w:val="single"/>
          <w:lang w:val="en-US" w:eastAsia="zh-CN"/>
        </w:rPr>
        <w:t>650.47</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0.09</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27.54</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2503.3</w:t>
      </w:r>
      <w:r>
        <w:rPr>
          <w:rFonts w:hint="eastAsia" w:ascii="仿宋" w:hAnsi="仿宋" w:eastAsia="仿宋"/>
          <w:sz w:val="32"/>
          <w:szCs w:val="32"/>
          <w:u w:val="single"/>
        </w:rPr>
        <w:t>2</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22.35</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2553.28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1618.00</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项目预算减少</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2553.28</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0.09</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27.54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1.07</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2503.3</w:t>
      </w:r>
      <w:r>
        <w:rPr>
          <w:rFonts w:hint="eastAsia" w:ascii="仿宋" w:hAnsi="仿宋" w:eastAsia="仿宋"/>
          <w:sz w:val="32"/>
          <w:szCs w:val="32"/>
          <w:u w:val="single"/>
        </w:rPr>
        <w:t>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98.05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22.35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0.88</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365.36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77.59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26.96</w:t>
      </w:r>
      <w:r>
        <w:rPr>
          <w:rFonts w:hint="eastAsia" w:ascii="仿宋" w:hAnsi="仿宋" w:eastAsia="仿宋"/>
          <w:sz w:val="32"/>
          <w:szCs w:val="32"/>
        </w:rPr>
        <w:t>%。主要是</w:t>
      </w:r>
      <w:r>
        <w:rPr>
          <w:rFonts w:hint="eastAsia" w:ascii="仿宋" w:hAnsi="仿宋" w:eastAsia="仿宋"/>
          <w:sz w:val="32"/>
          <w:szCs w:val="32"/>
          <w:lang w:eastAsia="zh-CN"/>
        </w:rPr>
        <w:t>单位人员增加和本驻村相关资金本年列入单位</w:t>
      </w:r>
      <w:r>
        <w:rPr>
          <w:rFonts w:hint="eastAsia" w:ascii="仿宋" w:hAnsi="仿宋" w:eastAsia="仿宋"/>
          <w:sz w:val="32"/>
          <w:szCs w:val="32"/>
        </w:rPr>
        <w:t>。</w:t>
      </w:r>
    </w:p>
    <w:p>
      <w:pPr>
        <w:ind w:firstLine="640" w:firstLineChars="200"/>
        <w:rPr>
          <w:rFonts w:ascii="仿宋" w:hAnsi="仿宋" w:eastAsia="仿宋"/>
          <w:sz w:val="32"/>
          <w:szCs w:val="32"/>
          <w:u w:val="single"/>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2187.92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1695.59</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lang w:val="en-US" w:eastAsia="zh-CN"/>
        </w:rPr>
        <w:t>43.66</w:t>
      </w:r>
      <w:r>
        <w:rPr>
          <w:rFonts w:hint="eastAsia" w:ascii="仿宋" w:hAnsi="仿宋" w:eastAsia="仿宋"/>
          <w:sz w:val="32"/>
          <w:szCs w:val="32"/>
        </w:rPr>
        <w:t>%。主要是</w:t>
      </w:r>
      <w:r>
        <w:rPr>
          <w:rFonts w:hint="eastAsia" w:ascii="仿宋" w:hAnsi="仿宋" w:eastAsia="仿宋"/>
          <w:sz w:val="32"/>
          <w:szCs w:val="32"/>
          <w:u w:val="single"/>
          <w:lang w:eastAsia="zh-CN"/>
        </w:rPr>
        <w:t>单位项目预算减少。</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365.36</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344.73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hint="eastAsia" w:ascii="仿宋" w:hAnsi="仿宋" w:eastAsia="仿宋"/>
          <w:sz w:val="32"/>
          <w:szCs w:val="32"/>
          <w:lang w:eastAsia="zh-CN"/>
        </w:rPr>
        <w:t>大学生村医生活补助、绩效奖金工资、休假探亲路费、通讯补助、长聘人员工资等</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20.63</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5.6</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single"/>
          <w:lang w:val="en-US" w:eastAsia="zh-CN"/>
        </w:rPr>
        <w:t>0</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5.6</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10.4</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35</w:t>
      </w:r>
      <w:r>
        <w:rPr>
          <w:rFonts w:hint="eastAsia" w:ascii="仿宋" w:hAnsi="仿宋" w:eastAsia="仿宋"/>
          <w:sz w:val="32"/>
          <w:szCs w:val="32"/>
          <w:u w:val="single"/>
        </w:rPr>
        <w:t>%</w:t>
      </w:r>
      <w:r>
        <w:rPr>
          <w:rFonts w:hint="eastAsia" w:ascii="仿宋" w:hAnsi="仿宋" w:eastAsia="仿宋"/>
          <w:sz w:val="32"/>
          <w:szCs w:val="32"/>
        </w:rPr>
        <w:t>，主要原因是</w:t>
      </w:r>
      <w:r>
        <w:rPr>
          <w:rFonts w:hint="eastAsia" w:ascii="仿宋" w:hAnsi="仿宋" w:eastAsia="仿宋"/>
          <w:sz w:val="32"/>
          <w:szCs w:val="32"/>
          <w:u w:val="single"/>
          <w:lang w:val="en-US" w:eastAsia="zh-CN"/>
        </w:rPr>
        <w:t>2024年</w:t>
      </w:r>
      <w:r>
        <w:rPr>
          <w:rFonts w:hint="eastAsia" w:ascii="仿宋" w:hAnsi="仿宋" w:eastAsia="仿宋"/>
          <w:sz w:val="32"/>
          <w:szCs w:val="32"/>
          <w:u w:val="single"/>
          <w:lang w:eastAsia="zh-CN"/>
        </w:rPr>
        <w:t>成立卫生系统医共体</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0</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r>
        <w:rPr>
          <w:rFonts w:hint="eastAsia" w:ascii="仿宋" w:hAnsi="仿宋" w:eastAsia="仿宋"/>
          <w:sz w:val="32"/>
          <w:szCs w:val="32"/>
        </w:rPr>
        <w:t>部门（单位）2024年度没有政府性基金安排的支出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卫健委</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家行政单位的机关运行经费财政拨款预算</w:t>
      </w:r>
      <w:r>
        <w:rPr>
          <w:rFonts w:hint="eastAsia" w:ascii="仿宋_GB2312" w:eastAsia="仿宋_GB2312" w:cs="仿宋_GB2312" w:hAnsiTheme="minorHAnsi"/>
          <w:kern w:val="0"/>
          <w:sz w:val="32"/>
          <w:szCs w:val="32"/>
          <w:u w:val="single"/>
          <w:lang w:val="en-US" w:eastAsia="zh-CN"/>
        </w:rPr>
        <w:t>20.63</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u w:val="single"/>
          <w:lang w:val="en-US" w:eastAsia="zh-CN"/>
        </w:rPr>
        <w:t>6.19</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u w:val="single"/>
          <w:lang w:val="en-US" w:eastAsia="zh-CN"/>
        </w:rPr>
        <w:t>30</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eastAsia="zh-CN"/>
        </w:rPr>
        <w:t>增加人员和本年用氧经费列入机关运行经费</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lang w:val="en-US" w:eastAsia="zh-CN"/>
        </w:rPr>
        <w:t>3</w:t>
      </w:r>
      <w:r>
        <w:rPr>
          <w:rFonts w:hint="eastAsia" w:ascii="仿宋" w:hAnsi="仿宋" w:eastAsia="仿宋"/>
          <w:sz w:val="32"/>
          <w:szCs w:val="32"/>
        </w:rPr>
        <w:t>辆，其中，</w:t>
      </w:r>
      <w:r>
        <w:rPr>
          <w:rFonts w:hint="eastAsia" w:ascii="仿宋" w:hAnsi="仿宋" w:eastAsia="仿宋"/>
          <w:sz w:val="32"/>
          <w:szCs w:val="32"/>
          <w:u w:val="single"/>
          <w:lang w:val="en-US" w:eastAsia="zh-CN"/>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lang w:val="en-US" w:eastAsia="zh-CN"/>
        </w:rPr>
        <w:t>3</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lang w:eastAsia="zh-CN"/>
        </w:rPr>
        <w:t>机动</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31</w:t>
      </w:r>
      <w:r>
        <w:rPr>
          <w:rFonts w:hint="eastAsia" w:ascii="仿宋" w:hAnsi="仿宋" w:eastAsia="仿宋"/>
          <w:sz w:val="32"/>
          <w:szCs w:val="32"/>
        </w:rPr>
        <w:t>个，资金</w:t>
      </w:r>
      <w:r>
        <w:rPr>
          <w:rFonts w:hint="eastAsia" w:ascii="仿宋" w:hAnsi="仿宋" w:eastAsia="仿宋"/>
          <w:sz w:val="32"/>
          <w:szCs w:val="32"/>
          <w:u w:val="single"/>
          <w:lang w:val="en-US" w:eastAsia="zh-CN"/>
        </w:rPr>
        <w:t>2553.28</w:t>
      </w:r>
      <w:r>
        <w:rPr>
          <w:rFonts w:hint="eastAsia" w:ascii="仿宋" w:hAnsi="仿宋" w:eastAsia="仿宋"/>
          <w:sz w:val="32"/>
          <w:szCs w:val="32"/>
        </w:rPr>
        <w:t>万元，其中：中央转移支付资金</w:t>
      </w:r>
      <w:r>
        <w:rPr>
          <w:rFonts w:hint="eastAsia" w:ascii="仿宋" w:hAnsi="仿宋" w:eastAsia="仿宋"/>
          <w:sz w:val="32"/>
          <w:szCs w:val="32"/>
          <w:lang w:val="en-US" w:eastAsia="zh-CN"/>
        </w:rPr>
        <w:t>0</w:t>
      </w:r>
      <w:r>
        <w:rPr>
          <w:rFonts w:hint="eastAsia" w:ascii="仿宋" w:hAnsi="仿宋" w:eastAsia="仿宋"/>
          <w:sz w:val="32"/>
          <w:szCs w:val="32"/>
        </w:rPr>
        <w:t>万元，地方资金</w:t>
      </w:r>
      <w:r>
        <w:rPr>
          <w:rFonts w:hint="eastAsia" w:ascii="仿宋" w:hAnsi="仿宋" w:eastAsia="仿宋"/>
          <w:sz w:val="32"/>
          <w:szCs w:val="32"/>
          <w:u w:val="single"/>
          <w:lang w:val="en-US" w:eastAsia="zh-CN"/>
        </w:rPr>
        <w:t>2553.28</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hint="eastAsia" w:ascii="楷体" w:hAnsi="楷体" w:eastAsia="楷体"/>
          <w:sz w:val="32"/>
          <w:szCs w:val="32"/>
          <w:lang w:eastAsia="zh-CN"/>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我委无扶贫资金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bookmarkStart w:id="0" w:name="_GoBack"/>
      <w:bookmarkEnd w:id="0"/>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E6275BB"/>
    <w:rsid w:val="12C94825"/>
    <w:rsid w:val="166D3233"/>
    <w:rsid w:val="1EA913DC"/>
    <w:rsid w:val="2DB12284"/>
    <w:rsid w:val="2DFF341B"/>
    <w:rsid w:val="39390072"/>
    <w:rsid w:val="56113763"/>
    <w:rsid w:val="63D15554"/>
    <w:rsid w:val="69B745F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2025-01-23T09:34:06Z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