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嘉黎县夏玛乡人民政府</w:t>
      </w:r>
      <w:r>
        <w:rPr>
          <w:rFonts w:hint="eastAsia" w:ascii="方正小标宋简体" w:hAnsi="仿宋" w:eastAsia="方正小标宋简体"/>
          <w:sz w:val="44"/>
          <w:szCs w:val="44"/>
          <w:lang w:val="en-US" w:eastAsia="zh-CN"/>
        </w:rPr>
        <w:t>2025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嘉黎县夏玛乡人民政府</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嘉黎县夏玛乡人民政府202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夏玛乡人民政府202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夏玛乡人民政府</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rPr>
          <w:rFonts w:hint="eastAsia" w:ascii="仿宋" w:hAnsi="仿宋" w:eastAsia="仿宋" w:cs="仿宋"/>
          <w:sz w:val="32"/>
          <w:szCs w:val="32"/>
        </w:rPr>
      </w:pPr>
      <w:r>
        <w:rPr>
          <w:rFonts w:hint="eastAsia" w:ascii="仿宋" w:hAnsi="仿宋" w:eastAsia="仿宋" w:cs="仿宋"/>
          <w:sz w:val="32"/>
          <w:szCs w:val="32"/>
          <w:lang w:val="en-US"/>
        </w:rPr>
        <w:t>(一)贯彻执行党和国家的路线、方针、政策。</w:t>
      </w:r>
    </w:p>
    <w:p>
      <w:pPr>
        <w:rPr>
          <w:rFonts w:hint="eastAsia" w:ascii="仿宋" w:hAnsi="仿宋" w:eastAsia="仿宋" w:cs="仿宋"/>
          <w:sz w:val="32"/>
          <w:szCs w:val="32"/>
        </w:rPr>
      </w:pPr>
      <w:r>
        <w:rPr>
          <w:rFonts w:hint="eastAsia" w:ascii="仿宋" w:hAnsi="仿宋" w:eastAsia="仿宋" w:cs="仿宋"/>
          <w:sz w:val="32"/>
          <w:szCs w:val="32"/>
          <w:lang w:val="en-US"/>
        </w:rPr>
        <w:t>(二)贯彻落实上级党委的重要会议、文件、指示及重要工作部署。</w:t>
      </w:r>
    </w:p>
    <w:p>
      <w:pPr>
        <w:rPr>
          <w:rFonts w:hint="eastAsia" w:ascii="仿宋" w:hAnsi="仿宋" w:eastAsia="仿宋" w:cs="仿宋"/>
          <w:sz w:val="32"/>
          <w:szCs w:val="32"/>
        </w:rPr>
      </w:pPr>
      <w:r>
        <w:rPr>
          <w:rFonts w:hint="eastAsia" w:ascii="仿宋" w:hAnsi="仿宋" w:eastAsia="仿宋" w:cs="仿宋"/>
          <w:sz w:val="32"/>
          <w:szCs w:val="32"/>
          <w:lang w:val="en-US"/>
        </w:rPr>
        <w:t>(三)领导并组织、协调</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政府、</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人大开展各项工作维护党的权威，充分发挥</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党委的核心作用。</w:t>
      </w:r>
    </w:p>
    <w:p>
      <w:pPr>
        <w:rPr>
          <w:rFonts w:hint="eastAsia" w:ascii="仿宋" w:hAnsi="仿宋" w:eastAsia="仿宋" w:cs="仿宋"/>
          <w:sz w:val="32"/>
          <w:szCs w:val="32"/>
        </w:rPr>
      </w:pPr>
      <w:r>
        <w:rPr>
          <w:rFonts w:hint="eastAsia" w:ascii="仿宋" w:hAnsi="仿宋" w:eastAsia="仿宋" w:cs="仿宋"/>
          <w:sz w:val="32"/>
          <w:szCs w:val="32"/>
          <w:lang w:val="en-US"/>
        </w:rPr>
        <w:t>(四)负责</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党建工作，做好党员的发展、培训和教育工作。</w:t>
      </w:r>
    </w:p>
    <w:p>
      <w:pPr>
        <w:rPr>
          <w:rFonts w:hint="eastAsia" w:ascii="仿宋" w:hAnsi="仿宋" w:eastAsia="仿宋" w:cs="仿宋"/>
          <w:sz w:val="32"/>
          <w:szCs w:val="32"/>
        </w:rPr>
      </w:pPr>
      <w:r>
        <w:rPr>
          <w:rFonts w:hint="eastAsia" w:ascii="仿宋" w:hAnsi="仿宋" w:eastAsia="仿宋" w:cs="仿宋"/>
          <w:sz w:val="32"/>
          <w:szCs w:val="32"/>
          <w:lang w:val="en-US"/>
        </w:rPr>
        <w:t>(五)负责</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思想意识形态方面的立作，把握正确的舆论导向，做好干部教育工作。</w:t>
      </w:r>
    </w:p>
    <w:p>
      <w:pPr>
        <w:jc w:val="both"/>
        <w:rPr>
          <w:rFonts w:hint="eastAsia" w:ascii="仿宋" w:hAnsi="仿宋" w:eastAsia="仿宋" w:cs="仿宋"/>
          <w:sz w:val="32"/>
          <w:szCs w:val="32"/>
        </w:rPr>
      </w:pPr>
      <w:r>
        <w:rPr>
          <w:rFonts w:hint="eastAsia" w:ascii="仿宋" w:hAnsi="仿宋" w:eastAsia="仿宋" w:cs="仿宋"/>
          <w:sz w:val="32"/>
          <w:szCs w:val="32"/>
          <w:lang w:val="en-US"/>
        </w:rPr>
        <w:t>(六)加强党风廉政建设，维护党的章程和其他党内法规，检查党的路线、方针、政策、决议的贯彻落实情况，严肃查处</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党员、干部的违法违纪现象。</w:t>
      </w:r>
    </w:p>
    <w:p>
      <w:pPr>
        <w:rPr>
          <w:rFonts w:hint="eastAsia" w:ascii="仿宋" w:hAnsi="仿宋" w:eastAsia="仿宋" w:cs="仿宋"/>
          <w:sz w:val="32"/>
          <w:szCs w:val="32"/>
        </w:rPr>
      </w:pPr>
      <w:r>
        <w:rPr>
          <w:rFonts w:hint="eastAsia" w:ascii="仿宋" w:hAnsi="仿宋" w:eastAsia="仿宋" w:cs="仿宋"/>
          <w:sz w:val="32"/>
          <w:szCs w:val="32"/>
          <w:lang w:val="en-US"/>
        </w:rPr>
        <w:t>(七)负责联系党外知识分子和民族、宗教界人士，及时向他们通报情况，反映他们的意见和建议，做好爱国统一战线工作。</w:t>
      </w:r>
    </w:p>
    <w:p>
      <w:pPr>
        <w:pStyle w:val="11"/>
        <w:numPr>
          <w:ilvl w:val="0"/>
          <w:numId w:val="1"/>
        </w:numPr>
        <w:ind w:firstLineChars="0"/>
        <w:rPr>
          <w:rFonts w:hint="eastAsia" w:ascii="仿宋" w:hAnsi="仿宋" w:eastAsia="仿宋" w:cs="仿宋"/>
          <w:sz w:val="32"/>
          <w:szCs w:val="32"/>
          <w:lang w:val="en-US"/>
        </w:rPr>
      </w:pPr>
      <w:r>
        <w:rPr>
          <w:rFonts w:hint="eastAsia" w:ascii="仿宋" w:hAnsi="仿宋" w:eastAsia="仿宋" w:cs="仿宋"/>
          <w:sz w:val="32"/>
          <w:szCs w:val="32"/>
          <w:lang w:val="en-US"/>
        </w:rPr>
        <w:t>负责</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社会治安综合治理工作，确保局势稳定。</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rPr>
        <w:t>(九)承担上级党委各类文件的安全传递、管理、立卷和归档工作。</w:t>
      </w:r>
    </w:p>
    <w:p>
      <w:pPr>
        <w:rPr>
          <w:rFonts w:hint="eastAsia" w:ascii="仿宋" w:hAnsi="仿宋" w:eastAsia="仿宋" w:cs="仿宋"/>
          <w:sz w:val="32"/>
          <w:szCs w:val="32"/>
          <w:lang w:val="en-US"/>
        </w:rPr>
      </w:pPr>
      <w:r>
        <w:rPr>
          <w:rFonts w:hint="eastAsia" w:ascii="仿宋" w:hAnsi="仿宋" w:eastAsia="仿宋" w:cs="仿宋"/>
          <w:sz w:val="32"/>
          <w:szCs w:val="32"/>
          <w:lang w:val="en-US"/>
        </w:rPr>
        <w:t>(十)检查监督上级人大常委会的各项决议、决定的实施及落实情况。</w:t>
      </w:r>
    </w:p>
    <w:p>
      <w:pPr>
        <w:rPr>
          <w:rFonts w:hint="eastAsia" w:ascii="仿宋" w:hAnsi="仿宋" w:eastAsia="仿宋" w:cs="仿宋"/>
          <w:sz w:val="32"/>
          <w:szCs w:val="32"/>
        </w:rPr>
      </w:pPr>
      <w:r>
        <w:rPr>
          <w:rFonts w:hint="eastAsia" w:ascii="仿宋" w:hAnsi="仿宋" w:eastAsia="仿宋" w:cs="仿宋"/>
          <w:sz w:val="32"/>
          <w:szCs w:val="32"/>
          <w:lang w:val="en-US"/>
        </w:rPr>
        <w:t>（十一）监督</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政府的国民经济和社会发展规划以及财政预算执行情况。</w:t>
      </w:r>
    </w:p>
    <w:p>
      <w:pPr>
        <w:rPr>
          <w:rFonts w:hint="eastAsia" w:ascii="仿宋" w:hAnsi="仿宋" w:eastAsia="仿宋" w:cs="仿宋"/>
          <w:sz w:val="32"/>
          <w:szCs w:val="32"/>
          <w:lang w:val="en-US"/>
        </w:rPr>
      </w:pPr>
      <w:r>
        <w:rPr>
          <w:rFonts w:hint="eastAsia" w:ascii="仿宋" w:hAnsi="仿宋" w:eastAsia="仿宋" w:cs="仿宋"/>
          <w:sz w:val="32"/>
          <w:szCs w:val="32"/>
          <w:lang w:val="en-US"/>
        </w:rPr>
        <w:t>(十二)监督</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政府各助理员的工作，及时向</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党委报告有关情况，提出建议。</w:t>
      </w:r>
    </w:p>
    <w:p>
      <w:pPr>
        <w:rPr>
          <w:rFonts w:hint="eastAsia" w:ascii="仿宋" w:hAnsi="仿宋" w:eastAsia="仿宋" w:cs="仿宋"/>
          <w:sz w:val="32"/>
          <w:szCs w:val="32"/>
          <w:lang w:val="en-US"/>
        </w:rPr>
      </w:pPr>
      <w:r>
        <w:rPr>
          <w:rFonts w:hint="eastAsia" w:ascii="仿宋" w:hAnsi="仿宋" w:eastAsia="仿宋" w:cs="仿宋"/>
          <w:sz w:val="32"/>
          <w:szCs w:val="32"/>
          <w:lang w:val="en-US" w:eastAsia="zh-CN"/>
        </w:rPr>
        <w:t>（十三）</w:t>
      </w:r>
      <w:r>
        <w:rPr>
          <w:rFonts w:hint="eastAsia" w:ascii="仿宋" w:hAnsi="仿宋" w:eastAsia="仿宋" w:cs="仿宋"/>
          <w:sz w:val="32"/>
          <w:szCs w:val="32"/>
          <w:lang w:val="en-US"/>
        </w:rPr>
        <w:t>配合县人大常委会开展各项执法检查活动。</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rPr>
        <w:t>(十四)开展法制研究和法律知识普及工作，对有关法规草案提出修改意见。</w:t>
      </w:r>
    </w:p>
    <w:p>
      <w:pPr>
        <w:pStyle w:val="11"/>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w:t>
      </w:r>
      <w:r>
        <w:rPr>
          <w:rFonts w:hint="eastAsia" w:ascii="仿宋" w:hAnsi="仿宋" w:eastAsia="仿宋" w:cs="仿宋"/>
          <w:sz w:val="32"/>
          <w:szCs w:val="32"/>
          <w:lang w:val="en-US"/>
        </w:rPr>
        <w:t>负责对</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政府的各项工作进行监督，提出意见和建议。</w:t>
      </w:r>
    </w:p>
    <w:p>
      <w:pPr>
        <w:numPr>
          <w:ilvl w:val="0"/>
          <w:numId w:val="0"/>
        </w:numPr>
        <w:rPr>
          <w:rFonts w:hint="eastAsia" w:ascii="仿宋" w:hAnsi="仿宋" w:eastAsia="仿宋" w:cs="仿宋"/>
          <w:sz w:val="32"/>
          <w:szCs w:val="32"/>
          <w:lang w:val="en-US"/>
        </w:rPr>
      </w:pPr>
      <w:r>
        <w:rPr>
          <w:rFonts w:hint="eastAsia" w:ascii="仿宋" w:hAnsi="仿宋" w:eastAsia="仿宋" w:cs="仿宋"/>
          <w:sz w:val="32"/>
          <w:szCs w:val="32"/>
          <w:lang w:val="en-US" w:eastAsia="zh-CN"/>
        </w:rPr>
        <w:t>（十六）</w:t>
      </w:r>
      <w:r>
        <w:rPr>
          <w:rFonts w:hint="eastAsia" w:ascii="仿宋" w:hAnsi="仿宋" w:eastAsia="仿宋" w:cs="仿宋"/>
          <w:sz w:val="32"/>
          <w:szCs w:val="32"/>
          <w:lang w:val="en-US"/>
        </w:rPr>
        <w:t>负责</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人大换届选举工作，并进行相关宣传报道。</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rPr>
        <w:t>(十七)办理人大代表和群众的来信、来访工作，协助、督促有关部门做好代表和群众提出的建议、批评和意见的办复工作。</w:t>
      </w:r>
    </w:p>
    <w:p>
      <w:pPr>
        <w:rPr>
          <w:rFonts w:hint="eastAsia" w:ascii="仿宋" w:hAnsi="仿宋" w:eastAsia="仿宋" w:cs="仿宋"/>
          <w:sz w:val="32"/>
          <w:szCs w:val="32"/>
        </w:rPr>
      </w:pPr>
      <w:r>
        <w:rPr>
          <w:rFonts w:hint="eastAsia" w:ascii="仿宋" w:hAnsi="仿宋" w:eastAsia="仿宋" w:cs="仿宋"/>
          <w:sz w:val="32"/>
          <w:szCs w:val="32"/>
          <w:lang w:val="en-US"/>
        </w:rPr>
        <w:t>(十八)承担上级人大代表来</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视察、考察活动的接待、汇报的一些具体事务。</w:t>
      </w:r>
    </w:p>
    <w:p>
      <w:pPr>
        <w:rPr>
          <w:rFonts w:hint="eastAsia" w:ascii="仿宋" w:hAnsi="仿宋" w:eastAsia="仿宋" w:cs="仿宋"/>
          <w:sz w:val="32"/>
          <w:szCs w:val="32"/>
        </w:rPr>
      </w:pPr>
      <w:r>
        <w:rPr>
          <w:rFonts w:hint="eastAsia" w:ascii="仿宋" w:hAnsi="仿宋" w:eastAsia="仿宋" w:cs="仿宋"/>
          <w:sz w:val="32"/>
          <w:szCs w:val="32"/>
          <w:lang w:val="en-US"/>
        </w:rPr>
        <w:t>(十九)负责</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政府机关人事任免的具体事务，管理相关人事资料。</w:t>
      </w:r>
    </w:p>
    <w:p>
      <w:pPr>
        <w:rPr>
          <w:rFonts w:hint="eastAsia" w:ascii="仿宋" w:hAnsi="仿宋" w:eastAsia="仿宋" w:cs="仿宋"/>
          <w:sz w:val="32"/>
          <w:szCs w:val="32"/>
        </w:rPr>
      </w:pPr>
      <w:r>
        <w:rPr>
          <w:rFonts w:hint="eastAsia" w:ascii="仿宋" w:hAnsi="仿宋" w:eastAsia="仿宋" w:cs="仿宋"/>
          <w:sz w:val="32"/>
          <w:szCs w:val="32"/>
          <w:lang w:val="en-US"/>
        </w:rPr>
        <w:t>(二十)负责</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人代会的组织及会务工作。</w:t>
      </w:r>
    </w:p>
    <w:p>
      <w:pPr>
        <w:rPr>
          <w:rFonts w:hint="eastAsia" w:ascii="仿宋" w:hAnsi="仿宋" w:eastAsia="仿宋" w:cs="仿宋"/>
          <w:sz w:val="32"/>
          <w:szCs w:val="32"/>
          <w:lang w:val="en-US"/>
        </w:rPr>
      </w:pPr>
      <w:r>
        <w:rPr>
          <w:rFonts w:hint="eastAsia" w:ascii="仿宋" w:hAnsi="仿宋" w:eastAsia="仿宋" w:cs="仿宋"/>
          <w:sz w:val="32"/>
          <w:szCs w:val="32"/>
          <w:lang w:val="en-US"/>
        </w:rPr>
        <w:t>(二十一)贯彻落实党中央、国务院、自治区、地区行署和县政府有关经济发展的重大方针、决策和重要会议精神；围绕</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经济社会发展及中心工作，组织调查研究，及时了解和掌握制订</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经济和社会发展中、长期规划，并组织实施。</w:t>
      </w:r>
    </w:p>
    <w:p>
      <w:pPr>
        <w:rPr>
          <w:rFonts w:hint="eastAsia" w:ascii="仿宋" w:hAnsi="仿宋" w:eastAsia="仿宋" w:cs="仿宋"/>
          <w:sz w:val="32"/>
          <w:szCs w:val="32"/>
        </w:rPr>
      </w:pPr>
      <w:r>
        <w:rPr>
          <w:rFonts w:hint="eastAsia" w:ascii="仿宋" w:hAnsi="仿宋" w:eastAsia="仿宋" w:cs="仿宋"/>
          <w:sz w:val="32"/>
          <w:szCs w:val="32"/>
          <w:lang w:val="en-US"/>
        </w:rPr>
        <w:t>(二十二)确保</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社会政治局势稳定，做好各种突发事件和重大事故的情况反映和处理工作，坚决打击各类危害国家安全和民族团结的一切行为。</w:t>
      </w:r>
    </w:p>
    <w:p>
      <w:pPr>
        <w:rPr>
          <w:rFonts w:hint="eastAsia" w:ascii="仿宋" w:hAnsi="仿宋" w:eastAsia="仿宋" w:cs="仿宋"/>
          <w:sz w:val="32"/>
          <w:szCs w:val="32"/>
        </w:rPr>
      </w:pPr>
      <w:r>
        <w:rPr>
          <w:rFonts w:hint="eastAsia" w:ascii="仿宋" w:hAnsi="仿宋" w:eastAsia="仿宋" w:cs="仿宋"/>
          <w:sz w:val="32"/>
          <w:szCs w:val="32"/>
          <w:lang w:val="en-US"/>
        </w:rPr>
        <w:t>(二十三)负责指导、检查和督促各村对各级政府的方针政策和具体措施的落实情况。</w:t>
      </w:r>
    </w:p>
    <w:p>
      <w:pPr>
        <w:rPr>
          <w:rFonts w:hint="eastAsia" w:ascii="仿宋" w:hAnsi="仿宋" w:eastAsia="仿宋" w:cs="仿宋"/>
          <w:sz w:val="32"/>
          <w:szCs w:val="32"/>
        </w:rPr>
      </w:pPr>
      <w:r>
        <w:rPr>
          <w:rFonts w:hint="eastAsia" w:ascii="仿宋" w:hAnsi="仿宋" w:eastAsia="仿宋" w:cs="仿宋"/>
          <w:sz w:val="32"/>
          <w:szCs w:val="32"/>
          <w:lang w:val="en-US"/>
        </w:rPr>
        <w:t>(二十四)承办</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人大代表提交的建议、意见和提案的办理、答复工作。</w:t>
      </w:r>
    </w:p>
    <w:p>
      <w:pPr>
        <w:rPr>
          <w:rFonts w:hint="eastAsia" w:ascii="仿宋" w:hAnsi="仿宋" w:eastAsia="仿宋" w:cs="仿宋"/>
          <w:sz w:val="32"/>
          <w:szCs w:val="32"/>
        </w:rPr>
      </w:pPr>
      <w:r>
        <w:rPr>
          <w:rFonts w:hint="eastAsia" w:ascii="仿宋" w:hAnsi="仿宋" w:eastAsia="仿宋" w:cs="仿宋"/>
          <w:sz w:val="32"/>
          <w:szCs w:val="32"/>
          <w:lang w:val="en-US"/>
        </w:rPr>
        <w:t>(二十五)处理群众来信、接待群众来访，及时向县政府反映重大问题，并根据法规、政策和领导批示精神，做好宣传、疏导和化解工作。</w:t>
      </w:r>
    </w:p>
    <w:p>
      <w:pPr>
        <w:rPr>
          <w:rFonts w:hint="eastAsia" w:ascii="仿宋" w:hAnsi="仿宋" w:eastAsia="仿宋" w:cs="仿宋"/>
          <w:sz w:val="32"/>
          <w:szCs w:val="32"/>
          <w:lang w:val="en-US"/>
        </w:rPr>
      </w:pPr>
      <w:r>
        <w:rPr>
          <w:rFonts w:hint="eastAsia" w:ascii="仿宋" w:hAnsi="仿宋" w:eastAsia="仿宋" w:cs="仿宋"/>
          <w:sz w:val="32"/>
          <w:szCs w:val="32"/>
          <w:lang w:val="en-US"/>
        </w:rPr>
        <w:t>(二十六)接受</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人大的监督，配合</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人大开展各项工作。</w:t>
      </w:r>
    </w:p>
    <w:p>
      <w:pPr>
        <w:rPr>
          <w:rFonts w:hint="eastAsia" w:ascii="仿宋" w:hAnsi="仿宋" w:eastAsia="仿宋" w:cs="仿宋"/>
          <w:sz w:val="32"/>
          <w:szCs w:val="32"/>
        </w:rPr>
      </w:pPr>
      <w:r>
        <w:rPr>
          <w:rFonts w:hint="eastAsia" w:ascii="仿宋" w:hAnsi="仿宋" w:eastAsia="仿宋" w:cs="仿宋"/>
          <w:sz w:val="32"/>
          <w:szCs w:val="32"/>
          <w:lang w:val="en-US"/>
        </w:rPr>
        <w:t>(二十七)负责</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重大活动的组织协调以及具体实施工作。</w:t>
      </w:r>
    </w:p>
    <w:p>
      <w:pPr>
        <w:rPr>
          <w:rFonts w:hint="eastAsia" w:ascii="仿宋" w:hAnsi="仿宋" w:eastAsia="仿宋" w:cs="仿宋"/>
          <w:sz w:val="32"/>
          <w:szCs w:val="32"/>
          <w:lang w:val="en-US"/>
        </w:rPr>
      </w:pPr>
      <w:r>
        <w:rPr>
          <w:rFonts w:hint="eastAsia" w:ascii="仿宋" w:hAnsi="仿宋" w:eastAsia="仿宋" w:cs="仿宋"/>
          <w:sz w:val="32"/>
          <w:szCs w:val="32"/>
          <w:lang w:val="en-US"/>
        </w:rPr>
        <w:t>(二十八)负责对内外经济贸易及</w:t>
      </w:r>
      <w:r>
        <w:rPr>
          <w:rFonts w:hint="eastAsia" w:ascii="仿宋" w:hAnsi="仿宋" w:eastAsia="仿宋" w:cs="仿宋"/>
          <w:sz w:val="32"/>
          <w:szCs w:val="32"/>
          <w:lang w:val="en-US" w:eastAsia="zh-CN"/>
        </w:rPr>
        <w:t>乡</w:t>
      </w:r>
      <w:r>
        <w:rPr>
          <w:rFonts w:hint="eastAsia" w:ascii="仿宋" w:hAnsi="仿宋" w:eastAsia="仿宋" w:cs="仿宋"/>
          <w:sz w:val="32"/>
          <w:szCs w:val="32"/>
          <w:lang w:val="en-US"/>
        </w:rPr>
        <w:t>企业的管理工作。</w:t>
      </w:r>
    </w:p>
    <w:p>
      <w:pPr>
        <w:rPr>
          <w:rFonts w:hint="eastAsia" w:ascii="仿宋" w:hAnsi="仿宋" w:eastAsia="仿宋" w:cs="仿宋"/>
          <w:sz w:val="32"/>
          <w:szCs w:val="32"/>
          <w:lang w:val="en-US"/>
        </w:rPr>
      </w:pPr>
      <w:r>
        <w:rPr>
          <w:rFonts w:hint="eastAsia" w:ascii="仿宋" w:hAnsi="仿宋" w:eastAsia="仿宋" w:cs="仿宋"/>
          <w:sz w:val="32"/>
          <w:szCs w:val="32"/>
          <w:lang w:val="en-US"/>
        </w:rPr>
        <w:t>(二十九)宏观指导植民族宗教、社会治安、救济救助农牧林、科教文卫、国土、建设、交通等各项工作。</w:t>
      </w:r>
    </w:p>
    <w:p>
      <w:pPr>
        <w:rPr>
          <w:rFonts w:ascii="仿宋" w:hAnsi="仿宋" w:eastAsia="仿宋"/>
          <w:sz w:val="32"/>
          <w:szCs w:val="32"/>
        </w:rPr>
      </w:pPr>
      <w:r>
        <w:rPr>
          <w:rFonts w:hint="eastAsia" w:ascii="仿宋" w:hAnsi="仿宋" w:eastAsia="仿宋" w:cs="仿宋"/>
          <w:sz w:val="32"/>
          <w:szCs w:val="32"/>
          <w:lang w:val="en-US"/>
        </w:rPr>
        <w:t>(三十)承办县委、县人大、县政府交办的其他事项。</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5 </w:t>
      </w:r>
      <w:r>
        <w:rPr>
          <w:rFonts w:hint="eastAsia" w:ascii="仿宋" w:hAnsi="仿宋" w:eastAsia="仿宋"/>
          <w:sz w:val="32"/>
          <w:szCs w:val="32"/>
        </w:rPr>
        <w:t>个机构、</w:t>
      </w:r>
      <w:r>
        <w:rPr>
          <w:rFonts w:hint="eastAsia" w:ascii="仿宋" w:hAnsi="仿宋" w:eastAsia="仿宋"/>
          <w:sz w:val="32"/>
          <w:szCs w:val="32"/>
          <w:u w:val="single"/>
        </w:rPr>
        <w:t xml:space="preserve">  5 </w:t>
      </w:r>
      <w:r>
        <w:rPr>
          <w:rFonts w:hint="eastAsia" w:ascii="仿宋" w:hAnsi="仿宋" w:eastAsia="仿宋"/>
          <w:sz w:val="32"/>
          <w:szCs w:val="32"/>
        </w:rPr>
        <w:t>个部门（详细到</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乡</w:t>
      </w:r>
      <w:r>
        <w:rPr>
          <w:rFonts w:hint="eastAsia" w:ascii="仿宋" w:hAnsi="仿宋" w:eastAsia="仿宋"/>
          <w:sz w:val="32"/>
          <w:szCs w:val="32"/>
          <w:u w:val="single"/>
        </w:rPr>
        <w:t>政府、卫生院、 文化站、农牧综合服务中心、寺管会 5个</w:t>
      </w:r>
      <w:r>
        <w:rPr>
          <w:rFonts w:hint="eastAsia" w:ascii="仿宋" w:hAnsi="仿宋" w:eastAsia="仿宋"/>
          <w:sz w:val="32"/>
          <w:szCs w:val="32"/>
        </w:rPr>
        <w:t>二级预算单位。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年部门预算编制范围的二级预算单位包括：</w:t>
      </w:r>
      <w:r>
        <w:rPr>
          <w:rFonts w:hint="eastAsia" w:ascii="仿宋" w:hAnsi="仿宋" w:eastAsia="仿宋"/>
          <w:sz w:val="32"/>
          <w:szCs w:val="32"/>
          <w:lang w:eastAsia="zh-CN"/>
        </w:rPr>
        <w:t>乡</w:t>
      </w:r>
      <w:r>
        <w:rPr>
          <w:rFonts w:hint="eastAsia" w:ascii="仿宋" w:hAnsi="仿宋" w:eastAsia="仿宋"/>
          <w:sz w:val="32"/>
          <w:szCs w:val="32"/>
        </w:rPr>
        <w:t>政府、卫生院、 文化站、农牧综合服务中心、寺管会</w:t>
      </w:r>
      <w:r>
        <w:rPr>
          <w:rFonts w:hint="eastAsia" w:ascii="仿宋" w:hAnsi="仿宋" w:eastAsia="仿宋"/>
          <w:sz w:val="32"/>
          <w:szCs w:val="32"/>
          <w:lang w:eastAsia="zh-CN"/>
        </w:rPr>
        <w:t>。</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夏玛乡202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夏玛乡202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u w:val="single"/>
          <w:lang w:val="en-US" w:eastAsia="zh-CN"/>
        </w:rPr>
        <w:t>4,126.55</w:t>
      </w:r>
      <w:r>
        <w:rPr>
          <w:rFonts w:hint="eastAsia" w:ascii="仿宋" w:hAnsi="仿宋" w:eastAsia="仿宋"/>
          <w:sz w:val="32"/>
          <w:szCs w:val="32"/>
        </w:rPr>
        <w:t>万元。收入包括：一般公共预算拨款收入、上年结转；支出包括：一般公共服务支出、文化旅游体育与传媒支出、社会保障和就业支出、卫生健康支出、住房保障支出。</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4126.55</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149.49</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3.62</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3977.06万</w:t>
      </w:r>
      <w:r>
        <w:rPr>
          <w:rFonts w:hint="eastAsia" w:ascii="仿宋" w:hAnsi="仿宋" w:eastAsia="仿宋"/>
          <w:sz w:val="32"/>
          <w:szCs w:val="32"/>
        </w:rPr>
        <w:t>元，占</w:t>
      </w:r>
      <w:r>
        <w:rPr>
          <w:rFonts w:hint="eastAsia" w:ascii="仿宋" w:hAnsi="仿宋" w:eastAsia="仿宋"/>
          <w:sz w:val="32"/>
          <w:szCs w:val="32"/>
          <w:u w:val="single"/>
          <w:lang w:val="en-US" w:eastAsia="zh-CN"/>
        </w:rPr>
        <w:t>96.38</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年支出预算</w:t>
      </w:r>
      <w:r>
        <w:rPr>
          <w:rFonts w:hint="eastAsia" w:ascii="仿宋" w:hAnsi="仿宋" w:eastAsia="仿宋"/>
          <w:sz w:val="32"/>
          <w:szCs w:val="32"/>
          <w:u w:val="single"/>
          <w:lang w:val="en-US" w:eastAsia="zh-CN"/>
        </w:rPr>
        <w:t>4126.55</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3173.09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76.89</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953.45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23.11</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4,126.55</w:t>
      </w:r>
      <w:r>
        <w:rPr>
          <w:rFonts w:hint="eastAsia" w:ascii="仿宋" w:hAnsi="仿宋" w:eastAsia="仿宋"/>
          <w:sz w:val="32"/>
          <w:szCs w:val="32"/>
          <w:u w:val="single"/>
        </w:rPr>
        <w:t xml:space="preserve"> </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lang w:val="en-US" w:eastAsia="zh-CN"/>
        </w:rPr>
        <w:t>3977.06</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149.49</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2,720.72</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131.62</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255.00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383.83</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 xml:space="preserve"> 432.18</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203.20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2025年</w:t>
      </w:r>
      <w:r>
        <w:rPr>
          <w:rFonts w:hint="eastAsia" w:ascii="黑体" w:hAnsi="黑体" w:eastAsia="黑体"/>
          <w:sz w:val="32"/>
          <w:szCs w:val="32"/>
        </w:rPr>
        <w:t>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color w:val="000000" w:themeColor="text1"/>
          <w:sz w:val="32"/>
          <w:szCs w:val="32"/>
          <w:lang w:eastAsia="zh-CN"/>
          <w14:textFill>
            <w14:solidFill>
              <w14:schemeClr w14:val="tx1"/>
            </w14:solidFill>
          </w14:textFill>
        </w:rPr>
        <w:t>2025</w:t>
      </w:r>
      <w:r>
        <w:rPr>
          <w:rFonts w:hint="eastAsia" w:ascii="仿宋" w:hAnsi="仿宋" w:eastAsia="仿宋"/>
          <w:sz w:val="32"/>
          <w:szCs w:val="32"/>
          <w:lang w:eastAsia="zh-CN"/>
        </w:rPr>
        <w:t>年</w:t>
      </w:r>
      <w:r>
        <w:rPr>
          <w:rFonts w:hint="eastAsia" w:ascii="仿宋" w:hAnsi="仿宋" w:eastAsia="仿宋"/>
          <w:sz w:val="32"/>
          <w:szCs w:val="32"/>
        </w:rPr>
        <w:t>一般公共预算当年拨款</w:t>
      </w:r>
      <w:r>
        <w:rPr>
          <w:rFonts w:hint="eastAsia" w:ascii="仿宋" w:hAnsi="仿宋" w:eastAsia="仿宋"/>
          <w:sz w:val="32"/>
          <w:szCs w:val="32"/>
          <w:u w:val="single"/>
        </w:rPr>
        <w:t>3,173.09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675.86</w:t>
      </w:r>
      <w:r>
        <w:rPr>
          <w:rFonts w:hint="eastAsia" w:ascii="仿宋" w:hAnsi="仿宋" w:eastAsia="仿宋"/>
          <w:sz w:val="32"/>
          <w:szCs w:val="32"/>
        </w:rPr>
        <w:t>万元，主要原因：</w:t>
      </w:r>
      <w:r>
        <w:rPr>
          <w:rFonts w:hint="eastAsia" w:ascii="仿宋" w:hAnsi="仿宋" w:eastAsia="仿宋"/>
          <w:sz w:val="32"/>
          <w:szCs w:val="32"/>
          <w:lang w:eastAsia="zh-CN"/>
        </w:rPr>
        <w:t>人员支出增加。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2720.72</w:t>
      </w:r>
      <w:r>
        <w:rPr>
          <w:rFonts w:hint="eastAsia" w:ascii="仿宋" w:hAnsi="仿宋" w:eastAsia="仿宋"/>
          <w:sz w:val="32"/>
          <w:szCs w:val="32"/>
        </w:rPr>
        <w:t>万元，占</w:t>
      </w:r>
      <w:r>
        <w:rPr>
          <w:rFonts w:hint="eastAsia" w:ascii="仿宋" w:hAnsi="仿宋" w:eastAsia="仿宋"/>
          <w:sz w:val="32"/>
          <w:szCs w:val="32"/>
          <w:u w:val="single"/>
          <w:lang w:val="en-US" w:eastAsia="zh-CN"/>
        </w:rPr>
        <w:t>65.93</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131.62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255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6.15</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383.83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 xml:space="preserve"> 432.18</w:t>
      </w:r>
      <w:r>
        <w:rPr>
          <w:rFonts w:hint="eastAsia" w:ascii="仿宋" w:hAnsi="仿宋" w:eastAsia="仿宋"/>
          <w:sz w:val="32"/>
          <w:szCs w:val="32"/>
          <w:u w:val="none"/>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10.47</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203.2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4.92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2025年</w:t>
      </w:r>
      <w:r>
        <w:rPr>
          <w:rFonts w:hint="eastAsia" w:ascii="仿宋" w:hAnsi="仿宋" w:eastAsia="仿宋"/>
          <w:sz w:val="32"/>
          <w:szCs w:val="32"/>
        </w:rPr>
        <w:t>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3173.09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119.19</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3.62</w:t>
      </w:r>
      <w:r>
        <w:rPr>
          <w:rFonts w:hint="eastAsia" w:ascii="仿宋" w:hAnsi="仿宋" w:eastAsia="仿宋"/>
          <w:sz w:val="32"/>
          <w:szCs w:val="32"/>
        </w:rPr>
        <w:t>%。主要是</w:t>
      </w:r>
      <w:r>
        <w:rPr>
          <w:rFonts w:hint="eastAsia" w:ascii="仿宋" w:hAnsi="仿宋" w:eastAsia="仿宋"/>
          <w:sz w:val="32"/>
          <w:szCs w:val="32"/>
          <w:lang w:eastAsia="zh-CN"/>
        </w:rPr>
        <w:t>人员减少、基本支出减少</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2025年</w:t>
      </w:r>
      <w:r>
        <w:rPr>
          <w:rFonts w:hint="eastAsia" w:ascii="仿宋" w:hAnsi="仿宋" w:eastAsia="仿宋"/>
          <w:sz w:val="32"/>
          <w:szCs w:val="32"/>
        </w:rPr>
        <w:t>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953.45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3.66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0.39</w:t>
      </w:r>
      <w:r>
        <w:rPr>
          <w:rFonts w:hint="eastAsia" w:ascii="仿宋" w:hAnsi="仿宋" w:eastAsia="仿宋"/>
          <w:sz w:val="32"/>
          <w:szCs w:val="32"/>
        </w:rPr>
        <w:t>%。主要是</w:t>
      </w:r>
      <w:r>
        <w:rPr>
          <w:rFonts w:hint="eastAsia" w:ascii="仿宋" w:hAnsi="仿宋" w:eastAsia="仿宋"/>
          <w:sz w:val="32"/>
          <w:szCs w:val="32"/>
          <w:lang w:eastAsia="zh-CN"/>
        </w:rPr>
        <w:t>强基经费等项目预算增加。</w:t>
      </w:r>
    </w:p>
    <w:p>
      <w:pPr>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2025年</w:t>
      </w:r>
      <w:r>
        <w:rPr>
          <w:rFonts w:hint="eastAsia" w:ascii="黑体" w:hAnsi="黑体" w:eastAsia="黑体"/>
          <w:sz w:val="32"/>
          <w:szCs w:val="32"/>
        </w:rPr>
        <w:t>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3173.09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2906.49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w:t>
      </w:r>
      <w:r>
        <w:rPr>
          <w:rFonts w:hint="eastAsia" w:ascii="仿宋" w:hAnsi="仿宋" w:eastAsia="仿宋"/>
          <w:sz w:val="32"/>
          <w:szCs w:val="32"/>
          <w:lang w:eastAsia="zh-CN"/>
        </w:rPr>
        <w:t>乡</w:t>
      </w:r>
      <w:r>
        <w:rPr>
          <w:rFonts w:ascii="仿宋" w:hAnsi="仿宋" w:eastAsia="仿宋"/>
          <w:sz w:val="32"/>
          <w:szCs w:val="32"/>
        </w:rPr>
        <w:t>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w:t>
      </w:r>
      <w:r>
        <w:rPr>
          <w:rFonts w:hint="eastAsia" w:ascii="仿宋" w:hAnsi="仿宋" w:eastAsia="仿宋"/>
          <w:sz w:val="32"/>
          <w:szCs w:val="32"/>
          <w:lang w:eastAsia="zh-CN"/>
        </w:rPr>
        <w:t>乡</w:t>
      </w:r>
      <w:r>
        <w:rPr>
          <w:rFonts w:ascii="仿宋" w:hAnsi="仿宋" w:eastAsia="仿宋"/>
          <w:sz w:val="32"/>
          <w:szCs w:val="32"/>
        </w:rPr>
        <w:t>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266.60</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日常公用经费</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eastAsia="zh-CN"/>
        </w:rPr>
        <w:t>、食堂运行补助、供暖补助、供氧补助。</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2025年</w:t>
      </w:r>
      <w:r>
        <w:rPr>
          <w:rFonts w:hint="eastAsia" w:ascii="黑体" w:hAnsi="黑体" w:eastAsia="黑体"/>
          <w:sz w:val="32"/>
          <w:szCs w:val="32"/>
        </w:rPr>
        <w:t>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17.25</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17.25</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2025年</w:t>
      </w:r>
      <w:r>
        <w:rPr>
          <w:rFonts w:hint="eastAsia" w:ascii="仿宋" w:hAnsi="仿宋" w:eastAsia="仿宋"/>
          <w:sz w:val="32"/>
          <w:szCs w:val="32"/>
        </w:rPr>
        <w:t>“三公”经费预算比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2.05</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13.48</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因业务公务用车次数增多</w:t>
      </w:r>
      <w:r>
        <w:rPr>
          <w:rFonts w:hint="eastAsia" w:ascii="仿宋" w:hAnsi="仿宋" w:eastAsia="仿宋"/>
          <w:sz w:val="32"/>
          <w:szCs w:val="32"/>
          <w:u w:val="single"/>
          <w:lang w:val="en-US" w:eastAsia="zh-CN"/>
        </w:rPr>
        <w:t>,</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公车运行维护费增加</w:t>
      </w:r>
      <w:r>
        <w:rPr>
          <w:rFonts w:hint="eastAsia" w:ascii="仿宋" w:hAnsi="仿宋" w:eastAsia="仿宋"/>
          <w:sz w:val="32"/>
          <w:szCs w:val="32"/>
          <w:u w:val="single"/>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2025年</w:t>
      </w:r>
      <w:r>
        <w:rPr>
          <w:rFonts w:hint="eastAsia" w:ascii="黑体" w:hAnsi="黑体" w:eastAsia="黑体"/>
          <w:sz w:val="32"/>
          <w:szCs w:val="32"/>
        </w:rPr>
        <w:t>度政府性基金预算支出情况说明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2025年</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lang w:eastAsia="zh-CN"/>
        </w:rPr>
        <w:t>我乡</w:t>
      </w:r>
      <w:r>
        <w:rPr>
          <w:rFonts w:hint="eastAsia" w:ascii="仿宋" w:hAnsi="仿宋" w:eastAsia="仿宋"/>
          <w:sz w:val="32"/>
          <w:szCs w:val="32"/>
          <w:lang w:val="en-US" w:eastAsia="zh-CN"/>
        </w:rPr>
        <w:t>2025年度不涉及政府性基金安排的支出。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2025年</w:t>
      </w:r>
      <w:r>
        <w:rPr>
          <w:rFonts w:hint="eastAsia" w:ascii="仿宋" w:hAnsi="仿宋" w:eastAsia="仿宋"/>
          <w:sz w:val="32"/>
          <w:szCs w:val="32"/>
        </w:rPr>
        <w:t>部门本级等</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家行政单位以等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266.6</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118.09</w:t>
      </w:r>
      <w:r>
        <w:rPr>
          <w:rFonts w:hint="eastAsia" w:ascii="仿宋" w:hAnsi="仿宋" w:eastAsia="仿宋"/>
          <w:sz w:val="32"/>
          <w:szCs w:val="32"/>
        </w:rPr>
        <w:t>万元，</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79.51</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val="en-US" w:eastAsia="zh-CN"/>
        </w:rPr>
        <w:t>25年</w:t>
      </w:r>
      <w:r>
        <w:rPr>
          <w:rFonts w:hint="eastAsia" w:ascii="仿宋" w:hAnsi="仿宋" w:eastAsia="仿宋"/>
          <w:sz w:val="32"/>
          <w:szCs w:val="32"/>
          <w:lang w:eastAsia="zh-CN"/>
        </w:rPr>
        <w:t>公用经费包含：日常公用经费、工会经费、食堂运行经费、供暖、供氧运行经费。</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2025年</w:t>
      </w:r>
      <w:r>
        <w:rPr>
          <w:rFonts w:hint="eastAsia" w:ascii="仿宋" w:hAnsi="仿宋" w:eastAsia="仿宋"/>
          <w:sz w:val="32"/>
          <w:szCs w:val="32"/>
        </w:rPr>
        <w:t>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hint="eastAsia" w:ascii="仿宋" w:hAnsi="仿宋" w:eastAsia="仿宋"/>
          <w:sz w:val="32"/>
          <w:szCs w:val="32"/>
          <w:lang w:eastAsia="zh-CN"/>
        </w:rPr>
        <w:t>2025年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4 </w:t>
      </w:r>
      <w:r>
        <w:rPr>
          <w:rFonts w:hint="eastAsia" w:ascii="仿宋" w:hAnsi="仿宋" w:eastAsia="仿宋"/>
          <w:sz w:val="32"/>
          <w:szCs w:val="32"/>
        </w:rPr>
        <w:t>辆，其中，</w:t>
      </w:r>
      <w:r>
        <w:rPr>
          <w:rFonts w:hint="eastAsia" w:ascii="仿宋" w:hAnsi="仿宋" w:eastAsia="仿宋"/>
          <w:sz w:val="32"/>
          <w:szCs w:val="32"/>
          <w:lang w:eastAsia="zh-CN"/>
        </w:rPr>
        <w:t>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val="en-US" w:eastAsia="zh-CN"/>
        </w:rPr>
        <w:t>0</w:t>
      </w:r>
      <w:r>
        <w:rPr>
          <w:rFonts w:hint="eastAsia" w:ascii="仿宋" w:hAnsi="仿宋" w:eastAsia="仿宋"/>
          <w:sz w:val="32"/>
          <w:szCs w:val="32"/>
        </w:rPr>
        <w:t>、执法执勤用车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出差、下村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2025年</w:t>
      </w:r>
      <w:r>
        <w:rPr>
          <w:rFonts w:hint="eastAsia" w:ascii="仿宋" w:hAnsi="仿宋" w:eastAsia="仿宋"/>
          <w:sz w:val="32"/>
          <w:szCs w:val="32"/>
        </w:rPr>
        <w:t>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2025年</w:t>
      </w:r>
      <w:r>
        <w:rPr>
          <w:rFonts w:hint="eastAsia" w:ascii="楷体" w:hAnsi="楷体" w:eastAsia="楷体"/>
          <w:sz w:val="32"/>
          <w:szCs w:val="32"/>
        </w:rPr>
        <w:t>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实现财政支出绩效目标管理全覆盖，实行绩效目标管理</w:t>
      </w:r>
      <w:r>
        <w:rPr>
          <w:rFonts w:hint="eastAsia" w:ascii="仿宋_GB2312" w:eastAsia="仿宋_GB2312" w:cs="仿宋_GB2312" w:hAnsiTheme="minorHAnsi"/>
          <w:kern w:val="0"/>
          <w:sz w:val="32"/>
          <w:szCs w:val="32"/>
          <w:u w:val="single"/>
          <w:lang w:val="en-US" w:eastAsia="zh-CN"/>
        </w:rPr>
        <w:t>48</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val="en-US" w:eastAsia="zh-CN"/>
        </w:rPr>
        <w:t>4126.55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万元，地方资金</w:t>
      </w:r>
      <w:r>
        <w:rPr>
          <w:rFonts w:hint="eastAsia" w:ascii="仿宋" w:hAnsi="仿宋" w:eastAsia="仿宋"/>
          <w:sz w:val="32"/>
          <w:szCs w:val="32"/>
          <w:u w:val="single"/>
          <w:lang w:val="en-US" w:eastAsia="zh-CN"/>
        </w:rPr>
        <w:t>4126.55</w:t>
      </w:r>
      <w:bookmarkStart w:id="0" w:name="_GoBack"/>
      <w:bookmarkEnd w:id="0"/>
      <w:r>
        <w:rPr>
          <w:rFonts w:hint="eastAsia" w:ascii="仿宋" w:hAnsi="仿宋" w:eastAsia="仿宋"/>
          <w:sz w:val="32"/>
          <w:szCs w:val="32"/>
          <w:highlight w:val="none"/>
        </w:rPr>
        <w:t>万</w:t>
      </w:r>
      <w:r>
        <w:rPr>
          <w:rFonts w:hint="eastAsia" w:ascii="仿宋" w:hAnsi="仿宋" w:eastAsia="仿宋"/>
          <w:sz w:val="32"/>
          <w:szCs w:val="32"/>
        </w:rPr>
        <w:t>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无</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2"/>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ind w:firstLine="320" w:firstLineChars="100"/>
        <w:rPr>
          <w:rFonts w:hint="eastAsia" w:ascii="楷体" w:hAnsi="楷体" w:eastAsia="楷体"/>
          <w:sz w:val="32"/>
          <w:szCs w:val="32"/>
          <w:lang w:eastAsia="zh-CN"/>
        </w:rPr>
      </w:pPr>
      <w:r>
        <w:rPr>
          <w:rFonts w:hint="eastAsia" w:ascii="楷体" w:hAnsi="楷体" w:eastAsia="楷体"/>
          <w:sz w:val="32"/>
          <w:szCs w:val="32"/>
          <w:lang w:eastAsia="zh-CN"/>
        </w:rPr>
        <w:t>夏玛乡人民政府无扶贫资金</w:t>
      </w:r>
    </w:p>
    <w:p>
      <w:pPr>
        <w:rPr>
          <w:rFonts w:hint="eastAsia" w:ascii="楷体" w:hAnsi="楷体" w:eastAsia="楷体"/>
          <w:sz w:val="32"/>
          <w:szCs w:val="32"/>
        </w:rPr>
      </w:pPr>
      <w:r>
        <w:rPr>
          <w:rFonts w:hint="eastAsia" w:ascii="楷体" w:hAnsi="楷体" w:eastAsia="楷体"/>
          <w:sz w:val="32"/>
          <w:szCs w:val="32"/>
        </w:rPr>
        <w:t>（六）政府债务情况。</w:t>
      </w:r>
    </w:p>
    <w:p>
      <w:pPr>
        <w:ind w:firstLine="320" w:firstLineChars="100"/>
        <w:rPr>
          <w:rFonts w:hint="eastAsia" w:ascii="仿宋" w:hAnsi="仿宋" w:eastAsia="仿宋"/>
          <w:sz w:val="32"/>
          <w:szCs w:val="32"/>
          <w:lang w:eastAsia="zh-CN"/>
        </w:rPr>
      </w:pPr>
      <w:r>
        <w:rPr>
          <w:rFonts w:hint="eastAsia" w:ascii="仿宋" w:hAnsi="仿宋" w:eastAsia="仿宋"/>
          <w:sz w:val="32"/>
          <w:szCs w:val="32"/>
          <w:lang w:eastAsia="zh-CN"/>
        </w:rPr>
        <w:t>夏玛乡人民政府无债务。</w:t>
      </w: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ind w:firstLine="320" w:firstLineChars="100"/>
        <w:rPr>
          <w:rFonts w:hint="eastAsia" w:ascii="仿宋" w:hAnsi="仿宋" w:eastAsia="仿宋"/>
          <w:sz w:val="32"/>
          <w:szCs w:val="32"/>
          <w:lang w:eastAsia="zh-CN"/>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multilevel"/>
    <w:tmpl w:val="00000003"/>
    <w:lvl w:ilvl="0" w:tentative="1">
      <w:start w:val="8"/>
      <w:numFmt w:val="chineseCounting"/>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42474432">
    <w:nsid w:val="E50781C0"/>
    <w:multiLevelType w:val="singleLevel"/>
    <w:tmpl w:val="E50781C0"/>
    <w:lvl w:ilvl="0" w:tentative="1">
      <w:start w:val="5"/>
      <w:numFmt w:val="chineseCounting"/>
      <w:suff w:val="nothing"/>
      <w:lvlText w:val="（%1）"/>
      <w:lvlJc w:val="left"/>
      <w:rPr>
        <w:rFonts w:hint="eastAsia"/>
      </w:rPr>
    </w:lvl>
  </w:abstractNum>
  <w:num w:numId="1">
    <w:abstractNumId w:val="3"/>
  </w:num>
  <w:num w:numId="2">
    <w:abstractNumId w:val="38424744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5739"/>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4485493"/>
    <w:rsid w:val="06505528"/>
    <w:rsid w:val="0755037B"/>
    <w:rsid w:val="07DF17F7"/>
    <w:rsid w:val="09015152"/>
    <w:rsid w:val="0DB5640A"/>
    <w:rsid w:val="13CB2DF5"/>
    <w:rsid w:val="15812EEB"/>
    <w:rsid w:val="1DC569B8"/>
    <w:rsid w:val="1EE21F18"/>
    <w:rsid w:val="24F43A2F"/>
    <w:rsid w:val="32CF7887"/>
    <w:rsid w:val="389E7C07"/>
    <w:rsid w:val="3B8F2744"/>
    <w:rsid w:val="3BB70085"/>
    <w:rsid w:val="3FE45C4F"/>
    <w:rsid w:val="4A4628E8"/>
    <w:rsid w:val="4B1540FC"/>
    <w:rsid w:val="508E17CC"/>
    <w:rsid w:val="509E4251"/>
    <w:rsid w:val="56711337"/>
    <w:rsid w:val="570738D6"/>
    <w:rsid w:val="5D186D9B"/>
    <w:rsid w:val="60303228"/>
    <w:rsid w:val="647C793D"/>
    <w:rsid w:val="64A245A7"/>
    <w:rsid w:val="73C05842"/>
    <w:rsid w:val="751321AE"/>
    <w:rsid w:val="7A471BA9"/>
    <w:rsid w:val="7BA752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ScaleCrop>false</ScaleCrop>
  <LinksUpToDate>false</LinksUpToDate>
  <CharactersWithSpaces>3930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2022-03-17T03:25:00Z</cp:lastPrinted>
  <dcterms:modified xsi:type="dcterms:W3CDTF">2025-01-24T03:49:53Z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